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BBDD4" w14:textId="7AC8D1B4" w:rsidR="00174B7C" w:rsidRDefault="00174B7C" w:rsidP="00174B7C">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Pr>
          <w:rFonts w:eastAsia="Times New Roman" w:cs="Arial"/>
          <w:noProof w:val="0"/>
          <w:sz w:val="24"/>
          <w:szCs w:val="28"/>
          <w:lang w:eastAsia="x-none"/>
        </w:rPr>
        <w:t>3GPP TSG-RAN WG2 Meeting #122</w:t>
      </w:r>
      <w:r>
        <w:rPr>
          <w:rFonts w:eastAsia="Times New Roman" w:cs="Arial"/>
          <w:noProof w:val="0"/>
          <w:sz w:val="24"/>
          <w:szCs w:val="28"/>
          <w:lang w:eastAsia="x-none"/>
        </w:rPr>
        <w:tab/>
      </w:r>
      <w:r>
        <w:rPr>
          <w:rFonts w:eastAsia="Times New Roman" w:cs="Arial"/>
          <w:noProof w:val="0"/>
          <w:sz w:val="24"/>
          <w:szCs w:val="28"/>
          <w:lang w:eastAsia="x-none"/>
        </w:rPr>
        <w:tab/>
        <w:t xml:space="preserve">         R2-230</w:t>
      </w:r>
      <w:r w:rsidR="00B47605">
        <w:rPr>
          <w:rFonts w:eastAsia="Times New Roman" w:cs="Arial"/>
          <w:noProof w:val="0"/>
          <w:sz w:val="24"/>
          <w:szCs w:val="28"/>
          <w:lang w:eastAsia="x-none"/>
        </w:rPr>
        <w:t>4889</w:t>
      </w:r>
    </w:p>
    <w:p w14:paraId="101E22C5" w14:textId="3A601A57" w:rsidR="00174B7C" w:rsidRDefault="00840169" w:rsidP="00174B7C">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Incheon</w:t>
      </w:r>
      <w:r w:rsidR="00174B7C">
        <w:rPr>
          <w:rFonts w:eastAsia="Times New Roman" w:cs="Arial"/>
          <w:noProof w:val="0"/>
          <w:sz w:val="24"/>
          <w:szCs w:val="28"/>
          <w:lang w:eastAsia="x-none"/>
        </w:rPr>
        <w:t xml:space="preserve">, </w:t>
      </w:r>
      <w:r>
        <w:rPr>
          <w:rFonts w:eastAsia="Times New Roman" w:cs="Arial"/>
          <w:noProof w:val="0"/>
          <w:sz w:val="24"/>
          <w:szCs w:val="28"/>
          <w:lang w:eastAsia="x-none"/>
        </w:rPr>
        <w:t xml:space="preserve">Republic of Korea, </w:t>
      </w:r>
      <w:r w:rsidR="00174B7C">
        <w:rPr>
          <w:rFonts w:eastAsia="Times New Roman" w:cs="Arial"/>
          <w:noProof w:val="0"/>
          <w:sz w:val="24"/>
          <w:szCs w:val="28"/>
          <w:lang w:eastAsia="x-none"/>
        </w:rPr>
        <w:t>22 – 26 May 2023</w:t>
      </w:r>
    </w:p>
    <w:p w14:paraId="54D4CAE8" w14:textId="77777777" w:rsidR="00A07E02" w:rsidRPr="00174B7C" w:rsidRDefault="00A07E02" w:rsidP="00115117">
      <w:pPr>
        <w:pStyle w:val="3GPPHeader"/>
        <w:rPr>
          <w:rFonts w:ascii="Arial" w:hAnsi="Arial" w:cs="Arial"/>
          <w:color w:val="FF0000"/>
          <w:szCs w:val="24"/>
          <w:lang w:eastAsia="zh-TW"/>
        </w:rPr>
      </w:pPr>
    </w:p>
    <w:p w14:paraId="027912C8" w14:textId="407E9FB8" w:rsidR="00A07E02" w:rsidRPr="00ED2B47" w:rsidRDefault="00A07E02" w:rsidP="00115117">
      <w:pPr>
        <w:pStyle w:val="3GPPHeader"/>
        <w:rPr>
          <w:rFonts w:ascii="Arial" w:hAnsi="Arial" w:cs="Arial"/>
          <w:szCs w:val="24"/>
          <w:lang w:eastAsia="zh-TW"/>
        </w:rPr>
      </w:pPr>
      <w:r w:rsidRPr="00ED2B47">
        <w:rPr>
          <w:rFonts w:ascii="Arial" w:hAnsi="Arial" w:cs="Arial"/>
          <w:szCs w:val="24"/>
        </w:rPr>
        <w:t>Agenda Item:</w:t>
      </w:r>
      <w:r w:rsidRPr="00ED2B47">
        <w:rPr>
          <w:rFonts w:ascii="Arial" w:hAnsi="Arial" w:cs="Arial"/>
          <w:szCs w:val="24"/>
        </w:rPr>
        <w:tab/>
      </w:r>
      <w:r w:rsidR="002773EB">
        <w:rPr>
          <w:rFonts w:ascii="Arial" w:hAnsi="Arial" w:cs="Arial" w:hint="eastAsia"/>
          <w:szCs w:val="24"/>
          <w:lang w:eastAsia="zh-TW"/>
        </w:rPr>
        <w:t>7.4.2.1</w:t>
      </w:r>
    </w:p>
    <w:p w14:paraId="79D236BA" w14:textId="6B5E01CD" w:rsidR="00A07E02" w:rsidRPr="00ED2B47" w:rsidRDefault="00A07E02" w:rsidP="00115117">
      <w:pPr>
        <w:pStyle w:val="3GPPHeader"/>
        <w:rPr>
          <w:rFonts w:ascii="Arial" w:hAnsi="Arial" w:cs="Arial"/>
          <w:szCs w:val="24"/>
        </w:rPr>
      </w:pPr>
      <w:r w:rsidRPr="00ED2B47">
        <w:rPr>
          <w:rFonts w:ascii="Arial" w:hAnsi="Arial" w:cs="Arial"/>
          <w:szCs w:val="24"/>
        </w:rPr>
        <w:t xml:space="preserve">Source: </w:t>
      </w:r>
      <w:r w:rsidRPr="00ED2B47">
        <w:rPr>
          <w:rFonts w:ascii="Arial" w:hAnsi="Arial" w:cs="Arial"/>
          <w:szCs w:val="24"/>
        </w:rPr>
        <w:tab/>
        <w:t>MediaTek Inc.</w:t>
      </w:r>
    </w:p>
    <w:p w14:paraId="2D698DC6" w14:textId="3F242C38" w:rsidR="00A07E02" w:rsidRPr="00ED2B47" w:rsidRDefault="00FF0668" w:rsidP="00CF07EB">
      <w:pPr>
        <w:pStyle w:val="3GPPHeaderArial"/>
        <w:tabs>
          <w:tab w:val="left" w:pos="1701"/>
        </w:tabs>
        <w:ind w:left="1701" w:hanging="1701"/>
        <w:rPr>
          <w:b/>
          <w:sz w:val="24"/>
          <w:lang w:val="en-GB"/>
        </w:rPr>
      </w:pPr>
      <w:r w:rsidRPr="00ED2B47">
        <w:rPr>
          <w:b/>
          <w:sz w:val="24"/>
          <w:lang w:val="en-GB"/>
        </w:rPr>
        <w:t xml:space="preserve">Title:  </w:t>
      </w:r>
      <w:r w:rsidRPr="00ED2B47">
        <w:rPr>
          <w:b/>
          <w:sz w:val="24"/>
          <w:lang w:val="en-GB"/>
        </w:rPr>
        <w:tab/>
      </w:r>
      <w:r w:rsidR="00307319">
        <w:rPr>
          <w:b/>
          <w:sz w:val="24"/>
          <w:lang w:val="en-GB" w:eastAsia="zh-TW"/>
        </w:rPr>
        <w:t xml:space="preserve">Open Issues for </w:t>
      </w:r>
      <w:r w:rsidR="000743DE">
        <w:rPr>
          <w:b/>
          <w:sz w:val="24"/>
          <w:lang w:val="en-GB"/>
        </w:rPr>
        <w:t>LTM Procedure</w:t>
      </w:r>
    </w:p>
    <w:p w14:paraId="289446BA" w14:textId="77777777" w:rsidR="00CF07EB" w:rsidRPr="00ED2B47" w:rsidRDefault="00CF07EB" w:rsidP="00CF07EB">
      <w:pPr>
        <w:pStyle w:val="3GPPHeaderArial"/>
        <w:tabs>
          <w:tab w:val="left" w:pos="1701"/>
        </w:tabs>
        <w:ind w:left="1701" w:hanging="1701"/>
        <w:rPr>
          <w:b/>
          <w:sz w:val="24"/>
          <w:lang w:val="en-GB" w:eastAsia="zh-TW"/>
        </w:rPr>
      </w:pPr>
    </w:p>
    <w:p w14:paraId="4570B40E" w14:textId="77777777" w:rsidR="00A07E02" w:rsidRPr="00ED2B47" w:rsidRDefault="00A07E02" w:rsidP="00115117">
      <w:pPr>
        <w:pStyle w:val="3GPPHeader"/>
        <w:rPr>
          <w:rFonts w:ascii="Arial" w:hAnsi="Arial" w:cs="Arial"/>
          <w:szCs w:val="24"/>
        </w:rPr>
      </w:pPr>
      <w:r w:rsidRPr="00ED2B47">
        <w:rPr>
          <w:rFonts w:ascii="Arial" w:hAnsi="Arial" w:cs="Arial"/>
          <w:szCs w:val="24"/>
        </w:rPr>
        <w:t>Document for:</w:t>
      </w:r>
      <w:r w:rsidRPr="00ED2B47">
        <w:rPr>
          <w:rFonts w:ascii="Arial" w:hAnsi="Arial" w:cs="Arial"/>
          <w:szCs w:val="24"/>
        </w:rPr>
        <w:tab/>
        <w:t>Discussion and decision</w:t>
      </w:r>
    </w:p>
    <w:p w14:paraId="0FB84FBC" w14:textId="2A534442" w:rsidR="00A07E02" w:rsidRPr="00ED2B47" w:rsidRDefault="00A07E02" w:rsidP="00115117">
      <w:pPr>
        <w:pStyle w:val="Heading1"/>
        <w:overflowPunct w:val="0"/>
        <w:autoSpaceDE w:val="0"/>
        <w:autoSpaceDN w:val="0"/>
        <w:adjustRightInd w:val="0"/>
        <w:rPr>
          <w:rFonts w:eastAsia="新細明體" w:cs="Arial"/>
        </w:rPr>
      </w:pPr>
      <w:r w:rsidRPr="00ED2B47">
        <w:rPr>
          <w:rFonts w:eastAsia="新細明體" w:cs="Arial"/>
        </w:rPr>
        <w:t>Introduction</w:t>
      </w:r>
      <w:bookmarkStart w:id="2" w:name="OLE_LINK39"/>
      <w:bookmarkStart w:id="3" w:name="OLE_LINK38"/>
      <w:bookmarkStart w:id="4" w:name="OLE_LINK37"/>
    </w:p>
    <w:bookmarkEnd w:id="2"/>
    <w:bookmarkEnd w:id="3"/>
    <w:bookmarkEnd w:id="4"/>
    <w:p w14:paraId="54FAB0DA" w14:textId="69C12952" w:rsidR="00ED2B47" w:rsidRPr="00ED2B47" w:rsidRDefault="00CB545C" w:rsidP="00AC7FBF">
      <w:pPr>
        <w:spacing w:after="120"/>
        <w:jc w:val="both"/>
        <w:rPr>
          <w:rFonts w:ascii="Arial" w:hAnsi="Arial" w:cs="Arial"/>
          <w:sz w:val="20"/>
          <w:szCs w:val="20"/>
          <w:lang w:val="en-GB"/>
        </w:rPr>
      </w:pPr>
      <w:r w:rsidRPr="00ED2B47">
        <w:rPr>
          <w:rFonts w:ascii="Arial" w:hAnsi="Arial" w:cs="Arial"/>
          <w:sz w:val="20"/>
          <w:szCs w:val="20"/>
          <w:lang w:val="en-GB"/>
        </w:rPr>
        <w:t xml:space="preserve">In </w:t>
      </w:r>
      <w:r w:rsidR="00DD31D3">
        <w:rPr>
          <w:rFonts w:ascii="Arial" w:hAnsi="Arial" w:cs="Arial"/>
          <w:sz w:val="20"/>
          <w:szCs w:val="20"/>
          <w:lang w:val="en-GB"/>
        </w:rPr>
        <w:t>last</w:t>
      </w:r>
      <w:r w:rsidRPr="00ED2B47">
        <w:rPr>
          <w:rFonts w:ascii="Arial" w:hAnsi="Arial" w:cs="Arial"/>
          <w:sz w:val="20"/>
          <w:szCs w:val="20"/>
          <w:lang w:val="en-GB"/>
        </w:rPr>
        <w:t xml:space="preserve"> </w:t>
      </w:r>
      <w:r w:rsidR="003472A3">
        <w:rPr>
          <w:rFonts w:ascii="Arial" w:hAnsi="Arial" w:cs="Arial"/>
          <w:sz w:val="20"/>
          <w:szCs w:val="20"/>
          <w:lang w:val="en-GB"/>
        </w:rPr>
        <w:t xml:space="preserve">RAN2 </w:t>
      </w:r>
      <w:r w:rsidRPr="00ED2B47">
        <w:rPr>
          <w:rFonts w:ascii="Arial" w:hAnsi="Arial" w:cs="Arial"/>
          <w:sz w:val="20"/>
          <w:szCs w:val="20"/>
          <w:lang w:val="en-GB"/>
        </w:rPr>
        <w:t>meeting</w:t>
      </w:r>
      <w:r w:rsidR="00BE07CA">
        <w:rPr>
          <w:rFonts w:ascii="Arial" w:hAnsi="Arial" w:cs="Arial"/>
          <w:sz w:val="20"/>
          <w:szCs w:val="20"/>
          <w:lang w:val="en-GB"/>
        </w:rPr>
        <w:t xml:space="preserve"> [1]</w:t>
      </w:r>
      <w:r w:rsidRPr="00ED2B47">
        <w:rPr>
          <w:rFonts w:ascii="Arial" w:hAnsi="Arial" w:cs="Arial"/>
          <w:sz w:val="20"/>
          <w:szCs w:val="20"/>
          <w:lang w:val="en-GB"/>
        </w:rPr>
        <w:t xml:space="preserve">, we </w:t>
      </w:r>
      <w:r w:rsidR="00AC7FBF">
        <w:rPr>
          <w:rFonts w:ascii="Arial" w:hAnsi="Arial" w:cs="Arial"/>
          <w:sz w:val="20"/>
          <w:szCs w:val="20"/>
          <w:lang w:val="en-GB"/>
        </w:rPr>
        <w:t>made agreements</w:t>
      </w:r>
      <w:r w:rsidR="003D3C83">
        <w:rPr>
          <w:rFonts w:ascii="Arial" w:hAnsi="Arial" w:cs="Arial"/>
          <w:sz w:val="20"/>
          <w:szCs w:val="20"/>
          <w:lang w:val="en-GB"/>
        </w:rPr>
        <w:t xml:space="preserve"> on</w:t>
      </w:r>
      <w:r w:rsidRPr="00ED2B47">
        <w:rPr>
          <w:rFonts w:ascii="Arial" w:hAnsi="Arial" w:cs="Arial"/>
          <w:sz w:val="20"/>
          <w:szCs w:val="20"/>
          <w:lang w:val="en-GB"/>
        </w:rPr>
        <w:t xml:space="preserve"> </w:t>
      </w:r>
      <w:r w:rsidR="008317DE" w:rsidRPr="00ED2B47">
        <w:rPr>
          <w:rFonts w:ascii="Arial" w:hAnsi="Arial" w:cs="Arial"/>
          <w:sz w:val="20"/>
          <w:szCs w:val="20"/>
          <w:lang w:val="en-GB"/>
        </w:rPr>
        <w:t>L1/L2-triggered mobility (LTM)</w:t>
      </w:r>
      <w:r w:rsidR="001A50D1">
        <w:rPr>
          <w:rFonts w:ascii="Arial" w:hAnsi="Arial" w:cs="Arial" w:hint="eastAsia"/>
          <w:sz w:val="20"/>
          <w:szCs w:val="20"/>
          <w:lang w:val="en-GB"/>
        </w:rPr>
        <w:t xml:space="preserve"> </w:t>
      </w:r>
      <w:r w:rsidR="001A50D1">
        <w:rPr>
          <w:rFonts w:ascii="Arial" w:hAnsi="Arial" w:cs="Arial"/>
          <w:sz w:val="20"/>
          <w:szCs w:val="20"/>
          <w:lang w:val="en-GB"/>
        </w:rPr>
        <w:t>procedure</w:t>
      </w:r>
      <w:r w:rsidR="00AC7FBF">
        <w:rPr>
          <w:rFonts w:ascii="Arial" w:hAnsi="Arial" w:cs="Arial"/>
          <w:sz w:val="20"/>
          <w:szCs w:val="20"/>
          <w:lang w:val="en-GB"/>
        </w:rPr>
        <w:t xml:space="preserve">. </w:t>
      </w:r>
      <w:r w:rsidR="006E6E47">
        <w:rPr>
          <w:rFonts w:ascii="Arial" w:hAnsi="Arial" w:cs="Arial" w:hint="eastAsia"/>
          <w:sz w:val="20"/>
          <w:szCs w:val="20"/>
          <w:lang w:val="en-GB"/>
        </w:rPr>
        <w:t>I</w:t>
      </w:r>
      <w:r w:rsidR="006E6E47">
        <w:rPr>
          <w:rFonts w:ascii="Arial" w:hAnsi="Arial" w:cs="Arial"/>
          <w:sz w:val="20"/>
          <w:szCs w:val="20"/>
          <w:lang w:val="en-GB"/>
        </w:rPr>
        <w:t xml:space="preserve">n this contribution, </w:t>
      </w:r>
      <w:r w:rsidR="00102785">
        <w:rPr>
          <w:rFonts w:ascii="Arial" w:hAnsi="Arial" w:cs="Arial"/>
          <w:sz w:val="20"/>
          <w:szCs w:val="20"/>
          <w:lang w:val="en-GB"/>
        </w:rPr>
        <w:t xml:space="preserve">we </w:t>
      </w:r>
      <w:r w:rsidR="00514951">
        <w:rPr>
          <w:rFonts w:ascii="Arial" w:hAnsi="Arial" w:cs="Arial"/>
          <w:sz w:val="20"/>
          <w:szCs w:val="20"/>
          <w:lang w:val="en-GB"/>
        </w:rPr>
        <w:t xml:space="preserve">discuss </w:t>
      </w:r>
      <w:r w:rsidR="00AC7FBF">
        <w:rPr>
          <w:rFonts w:ascii="Arial" w:hAnsi="Arial" w:cs="Arial"/>
          <w:sz w:val="20"/>
          <w:szCs w:val="20"/>
          <w:lang w:val="en-GB"/>
        </w:rPr>
        <w:t>remaining open issues</w:t>
      </w:r>
      <w:r w:rsidR="00572994">
        <w:rPr>
          <w:rFonts w:ascii="Arial" w:hAnsi="Arial" w:cs="Arial"/>
          <w:sz w:val="20"/>
          <w:szCs w:val="20"/>
          <w:lang w:val="en-GB"/>
        </w:rPr>
        <w:t xml:space="preserve"> for LTM procedure</w:t>
      </w:r>
      <w:r w:rsidR="00AC7FBF">
        <w:rPr>
          <w:rFonts w:ascii="Arial" w:hAnsi="Arial" w:cs="Arial"/>
          <w:sz w:val="20"/>
          <w:szCs w:val="20"/>
          <w:lang w:val="en-GB"/>
        </w:rPr>
        <w:t>.</w:t>
      </w:r>
    </w:p>
    <w:p w14:paraId="6D2A413B" w14:textId="664104E0" w:rsidR="00BA6548" w:rsidRPr="00727780" w:rsidRDefault="00CF75E9" w:rsidP="00727780">
      <w:pPr>
        <w:pStyle w:val="Heading1"/>
        <w:overflowPunct w:val="0"/>
        <w:autoSpaceDE w:val="0"/>
        <w:autoSpaceDN w:val="0"/>
        <w:adjustRightInd w:val="0"/>
        <w:spacing w:before="0" w:after="120"/>
        <w:rPr>
          <w:rFonts w:eastAsia="新細明體" w:cs="Arial"/>
        </w:rPr>
      </w:pPr>
      <w:r w:rsidRPr="00ED2B47">
        <w:rPr>
          <w:rFonts w:eastAsia="新細明體" w:cs="Arial"/>
        </w:rPr>
        <w:t>Discussion</w:t>
      </w:r>
    </w:p>
    <w:p w14:paraId="72F52697" w14:textId="6A79AA76" w:rsidR="00D375E0" w:rsidRPr="00D375E0" w:rsidRDefault="003D3C83" w:rsidP="00174B7C">
      <w:pPr>
        <w:pStyle w:val="Heading2"/>
        <w:rPr>
          <w:rFonts w:cs="Arial"/>
          <w:sz w:val="20"/>
        </w:rPr>
      </w:pPr>
      <w:bookmarkStart w:id="5" w:name="_Hlk134447546"/>
      <w:r>
        <w:t xml:space="preserve">Arrival indication and </w:t>
      </w:r>
      <w:r w:rsidR="00174B7C">
        <w:t>completion</w:t>
      </w:r>
    </w:p>
    <w:bookmarkEnd w:id="5"/>
    <w:p w14:paraId="30AE8646" w14:textId="599A798E" w:rsidR="006A0BA7" w:rsidRPr="00174B7C" w:rsidRDefault="00174B7C" w:rsidP="00174B7C">
      <w:pPr>
        <w:spacing w:after="120"/>
        <w:jc w:val="both"/>
        <w:rPr>
          <w:rFonts w:ascii="Arial" w:hAnsi="Arial" w:cs="Arial"/>
          <w:sz w:val="20"/>
          <w:szCs w:val="20"/>
          <w:lang w:val="en-GB"/>
        </w:rPr>
      </w:pPr>
      <w:r w:rsidRPr="00174B7C">
        <w:rPr>
          <w:rFonts w:ascii="Arial" w:hAnsi="Arial" w:cs="Arial" w:hint="eastAsia"/>
          <w:sz w:val="20"/>
          <w:szCs w:val="20"/>
          <w:lang w:val="en-GB"/>
        </w:rPr>
        <w:t>I</w:t>
      </w:r>
      <w:r w:rsidRPr="00174B7C">
        <w:rPr>
          <w:rFonts w:ascii="Arial" w:hAnsi="Arial" w:cs="Arial"/>
          <w:sz w:val="20"/>
          <w:szCs w:val="20"/>
          <w:lang w:val="en-GB"/>
        </w:rPr>
        <w:t>n last meeting, we made the following assumptions and agreements for LTM UE arrival indication and LTM completion:</w:t>
      </w:r>
    </w:p>
    <w:tbl>
      <w:tblPr>
        <w:tblStyle w:val="TableGrid"/>
        <w:tblW w:w="0" w:type="auto"/>
        <w:tblLook w:val="04A0" w:firstRow="1" w:lastRow="0" w:firstColumn="1" w:lastColumn="0" w:noHBand="0" w:noVBand="1"/>
      </w:tblPr>
      <w:tblGrid>
        <w:gridCol w:w="10195"/>
      </w:tblGrid>
      <w:tr w:rsidR="00174B7C" w14:paraId="386D2A23" w14:textId="77777777" w:rsidTr="009B44C4">
        <w:trPr>
          <w:trHeight w:val="3293"/>
        </w:trPr>
        <w:tc>
          <w:tcPr>
            <w:tcW w:w="10195" w:type="dxa"/>
          </w:tcPr>
          <w:p w14:paraId="1A632474" w14:textId="77777777" w:rsidR="00174B7C" w:rsidRPr="00E71700" w:rsidRDefault="00174B7C" w:rsidP="00174B7C">
            <w:pPr>
              <w:pStyle w:val="ListParagraph"/>
              <w:numPr>
                <w:ilvl w:val="0"/>
                <w:numId w:val="14"/>
              </w:numPr>
              <w:spacing w:before="60" w:after="0"/>
              <w:contextualSpacing w:val="0"/>
              <w:rPr>
                <w:rFonts w:ascii="Arial" w:hAnsi="Arial" w:cs="Arial"/>
                <w:b/>
                <w:bCs/>
              </w:rPr>
            </w:pPr>
            <w:r w:rsidRPr="00E71700">
              <w:rPr>
                <w:rFonts w:ascii="Arial" w:hAnsi="Arial" w:cs="Arial"/>
                <w:b/>
                <w:bCs/>
              </w:rPr>
              <w:t xml:space="preserve">R2 </w:t>
            </w:r>
            <w:r w:rsidRPr="00E71700">
              <w:rPr>
                <w:rFonts w:ascii="Arial" w:hAnsi="Arial" w:cs="Arial"/>
                <w:b/>
                <w:bCs/>
                <w:highlight w:val="yellow"/>
              </w:rPr>
              <w:t>assumes</w:t>
            </w:r>
            <w:r w:rsidRPr="00E71700">
              <w:rPr>
                <w:rFonts w:ascii="Arial" w:hAnsi="Arial" w:cs="Arial"/>
                <w:b/>
                <w:bCs/>
              </w:rPr>
              <w:t xml:space="preserve"> </w:t>
            </w:r>
            <w:r w:rsidRPr="00E71700">
              <w:rPr>
                <w:rFonts w:ascii="Arial" w:hAnsi="Arial" w:cs="Arial"/>
                <w:b/>
                <w:bCs/>
                <w:i/>
                <w:iCs/>
              </w:rPr>
              <w:t>RRCReconfigurationComplete</w:t>
            </w:r>
            <w:r w:rsidRPr="00E71700">
              <w:rPr>
                <w:rFonts w:ascii="Arial" w:hAnsi="Arial" w:cs="Arial"/>
                <w:b/>
                <w:bCs/>
              </w:rPr>
              <w:t xml:space="preserve"> message is always sent at each LTM execution.</w:t>
            </w:r>
          </w:p>
          <w:p w14:paraId="0536D06D" w14:textId="77777777" w:rsidR="00174B7C" w:rsidRPr="00E71700" w:rsidRDefault="00174B7C" w:rsidP="00174B7C">
            <w:pPr>
              <w:pStyle w:val="ListParagraph"/>
              <w:numPr>
                <w:ilvl w:val="0"/>
                <w:numId w:val="14"/>
              </w:numPr>
              <w:spacing w:before="60" w:after="0"/>
              <w:contextualSpacing w:val="0"/>
              <w:rPr>
                <w:rFonts w:ascii="Arial" w:hAnsi="Arial" w:cs="Arial"/>
                <w:b/>
                <w:bCs/>
              </w:rPr>
            </w:pPr>
            <w:r w:rsidRPr="00E71700">
              <w:rPr>
                <w:rFonts w:ascii="Arial" w:hAnsi="Arial" w:cs="Arial"/>
                <w:b/>
                <w:bCs/>
              </w:rPr>
              <w:t xml:space="preserve">In RACH-based LTM, the target cell is aware of the UE’s arrival based on the reception of preamble in CFRA and on the reception of Msg3/MsgA in CBRA, like the legacy HO. </w:t>
            </w:r>
          </w:p>
          <w:p w14:paraId="6F23B7BA" w14:textId="1B1D966B" w:rsidR="00174B7C" w:rsidRPr="00E71700" w:rsidRDefault="00174B7C" w:rsidP="00174B7C">
            <w:pPr>
              <w:pStyle w:val="ListParagraph"/>
              <w:numPr>
                <w:ilvl w:val="0"/>
                <w:numId w:val="14"/>
              </w:numPr>
              <w:spacing w:before="60" w:after="0"/>
              <w:contextualSpacing w:val="0"/>
              <w:rPr>
                <w:rFonts w:ascii="Arial" w:hAnsi="Arial" w:cs="Arial"/>
                <w:b/>
                <w:bCs/>
              </w:rPr>
            </w:pPr>
            <w:r w:rsidRPr="00E71700">
              <w:rPr>
                <w:rFonts w:ascii="Arial" w:hAnsi="Arial" w:cs="Arial"/>
                <w:b/>
                <w:bCs/>
              </w:rPr>
              <w:t>In RACH-less LTM, the target cell is aware of the UE’s arrival based on reception of the first UL transmission from this UE</w:t>
            </w:r>
            <w:r w:rsidRPr="00E71700">
              <w:rPr>
                <w:rFonts w:ascii="Arial" w:eastAsiaTheme="minorEastAsia" w:hAnsi="Arial" w:cs="Arial" w:hint="eastAsia"/>
                <w:b/>
                <w:bCs/>
                <w:lang w:eastAsia="zh-TW"/>
              </w:rPr>
              <w:t>.</w:t>
            </w:r>
          </w:p>
          <w:p w14:paraId="733CA11E" w14:textId="77777777" w:rsidR="00174B7C" w:rsidRPr="00E71700" w:rsidRDefault="00174B7C" w:rsidP="00174B7C">
            <w:pPr>
              <w:pStyle w:val="ListParagraph"/>
              <w:numPr>
                <w:ilvl w:val="0"/>
                <w:numId w:val="14"/>
              </w:numPr>
              <w:spacing w:before="60" w:after="0"/>
              <w:contextualSpacing w:val="0"/>
              <w:rPr>
                <w:rFonts w:ascii="Arial" w:hAnsi="Arial" w:cs="Arial"/>
                <w:b/>
                <w:bCs/>
              </w:rPr>
            </w:pPr>
            <w:r w:rsidRPr="00E71700">
              <w:rPr>
                <w:rFonts w:ascii="Arial" w:hAnsi="Arial" w:cs="Arial"/>
                <w:b/>
                <w:bCs/>
              </w:rPr>
              <w:t xml:space="preserve">In RACH-less LTM, </w:t>
            </w:r>
            <w:r w:rsidRPr="00E71700">
              <w:rPr>
                <w:rFonts w:ascii="Arial" w:hAnsi="Arial" w:cs="Arial"/>
                <w:b/>
                <w:bCs/>
                <w:i/>
                <w:iCs/>
              </w:rPr>
              <w:t>RRCReconfigurationComplete</w:t>
            </w:r>
            <w:r w:rsidRPr="00E71700">
              <w:rPr>
                <w:rFonts w:ascii="Arial" w:hAnsi="Arial" w:cs="Arial"/>
                <w:b/>
                <w:bCs/>
              </w:rPr>
              <w:t xml:space="preserve"> can be the content of the first UL MAC PDU/transmission to indicate UE arrival, i.e. no need to introduce any new signaling to indicate UE arrival (for the MCG-switch case)</w:t>
            </w:r>
          </w:p>
          <w:p w14:paraId="6F5F4D87" w14:textId="77777777" w:rsidR="00174B7C" w:rsidRPr="00E71700" w:rsidRDefault="00174B7C" w:rsidP="00174B7C">
            <w:pPr>
              <w:pStyle w:val="ListParagraph"/>
              <w:numPr>
                <w:ilvl w:val="0"/>
                <w:numId w:val="14"/>
              </w:numPr>
              <w:spacing w:before="60" w:after="0"/>
              <w:contextualSpacing w:val="0"/>
              <w:rPr>
                <w:rFonts w:ascii="Arial" w:hAnsi="Arial" w:cs="Arial"/>
                <w:b/>
                <w:bCs/>
              </w:rPr>
            </w:pPr>
            <w:r w:rsidRPr="00E71700">
              <w:rPr>
                <w:rFonts w:ascii="Arial" w:hAnsi="Arial" w:cs="Arial"/>
                <w:b/>
                <w:bCs/>
              </w:rPr>
              <w:t>For RACH-based LTM, the UE considers that LTM execution procedure is successfully completed when the RACH is successfully completed.</w:t>
            </w:r>
          </w:p>
          <w:p w14:paraId="001172C9" w14:textId="3FE92C8F" w:rsidR="00174B7C" w:rsidRPr="00174B7C" w:rsidRDefault="00174B7C" w:rsidP="00174B7C">
            <w:pPr>
              <w:pStyle w:val="ListParagraph"/>
              <w:numPr>
                <w:ilvl w:val="0"/>
                <w:numId w:val="14"/>
              </w:numPr>
              <w:spacing w:before="60" w:after="0"/>
              <w:contextualSpacing w:val="0"/>
              <w:rPr>
                <w:rFonts w:ascii="Arial" w:hAnsi="Arial" w:cs="Arial"/>
              </w:rPr>
            </w:pPr>
            <w:r w:rsidRPr="00E71700">
              <w:rPr>
                <w:rFonts w:ascii="Arial" w:hAnsi="Arial" w:cs="Arial"/>
                <w:b/>
                <w:bCs/>
              </w:rPr>
              <w:t>For RACH-less LTM, the UE considers that LTM execution procedure is successfully complete when the UE determines the NW has successfully received its first UL data.</w:t>
            </w:r>
          </w:p>
        </w:tc>
      </w:tr>
    </w:tbl>
    <w:p w14:paraId="5EF67948" w14:textId="070BEECB" w:rsidR="009B44C4" w:rsidRDefault="009B44C4" w:rsidP="009B44C4">
      <w:pPr>
        <w:spacing w:after="120"/>
        <w:jc w:val="both"/>
        <w:rPr>
          <w:rFonts w:ascii="Arial" w:hAnsi="Arial" w:cs="Arial"/>
          <w:sz w:val="20"/>
          <w:szCs w:val="20"/>
          <w:lang w:val="en-GB"/>
        </w:rPr>
      </w:pPr>
    </w:p>
    <w:p w14:paraId="6FD48CC1" w14:textId="41C7215F" w:rsidR="0089361F" w:rsidRPr="0089361F" w:rsidRDefault="0089361F" w:rsidP="009B44C4">
      <w:pPr>
        <w:spacing w:after="120"/>
        <w:jc w:val="both"/>
        <w:rPr>
          <w:rFonts w:ascii="Arial" w:hAnsi="Arial" w:cs="Arial"/>
          <w:sz w:val="20"/>
          <w:szCs w:val="20"/>
          <w:u w:val="single"/>
          <w:lang w:val="en-GB"/>
        </w:rPr>
      </w:pPr>
      <w:r w:rsidRPr="0089361F">
        <w:rPr>
          <w:rFonts w:ascii="Arial" w:hAnsi="Arial" w:cs="Arial"/>
          <w:sz w:val="20"/>
          <w:szCs w:val="20"/>
          <w:u w:val="single"/>
          <w:lang w:val="en-GB"/>
        </w:rPr>
        <w:t xml:space="preserve">Does UE always send </w:t>
      </w:r>
      <w:r w:rsidRPr="007F219A">
        <w:rPr>
          <w:rFonts w:ascii="Arial" w:hAnsi="Arial" w:cs="Arial" w:hint="eastAsia"/>
          <w:i/>
          <w:iCs/>
          <w:sz w:val="20"/>
          <w:szCs w:val="20"/>
          <w:u w:val="single"/>
          <w:lang w:val="en-GB"/>
        </w:rPr>
        <w:t>R</w:t>
      </w:r>
      <w:r w:rsidRPr="007F219A">
        <w:rPr>
          <w:rFonts w:ascii="Arial" w:hAnsi="Arial" w:cs="Arial"/>
          <w:i/>
          <w:iCs/>
          <w:sz w:val="20"/>
          <w:szCs w:val="20"/>
          <w:u w:val="single"/>
          <w:lang w:val="en-GB"/>
        </w:rPr>
        <w:t>RCReconfigurationComplete</w:t>
      </w:r>
      <w:r w:rsidRPr="0089361F">
        <w:rPr>
          <w:rFonts w:ascii="Arial" w:hAnsi="Arial" w:cs="Arial"/>
          <w:sz w:val="20"/>
          <w:szCs w:val="20"/>
          <w:u w:val="single"/>
          <w:lang w:val="en-GB"/>
        </w:rPr>
        <w:t xml:space="preserve"> message?</w:t>
      </w:r>
    </w:p>
    <w:p w14:paraId="16361F1F" w14:textId="300166F2" w:rsidR="00174B7C" w:rsidRDefault="009B44C4" w:rsidP="009B44C4">
      <w:pPr>
        <w:spacing w:after="120"/>
        <w:jc w:val="both"/>
        <w:rPr>
          <w:rFonts w:ascii="Arial" w:hAnsi="Arial" w:cs="Arial"/>
          <w:sz w:val="20"/>
          <w:szCs w:val="20"/>
          <w:lang w:val="en-GB"/>
        </w:rPr>
      </w:pPr>
      <w:r w:rsidRPr="009B44C4">
        <w:rPr>
          <w:rFonts w:ascii="Arial" w:hAnsi="Arial" w:cs="Arial" w:hint="eastAsia"/>
          <w:sz w:val="20"/>
          <w:szCs w:val="20"/>
          <w:lang w:val="en-GB"/>
        </w:rPr>
        <w:t>T</w:t>
      </w:r>
      <w:r w:rsidRPr="009B44C4">
        <w:rPr>
          <w:rFonts w:ascii="Arial" w:hAnsi="Arial" w:cs="Arial"/>
          <w:sz w:val="20"/>
          <w:szCs w:val="20"/>
          <w:lang w:val="en-GB"/>
        </w:rPr>
        <w:t xml:space="preserve">he assumption that UE always sent </w:t>
      </w:r>
      <w:r w:rsidRPr="00C169BB">
        <w:rPr>
          <w:rFonts w:ascii="Arial" w:hAnsi="Arial" w:cs="Arial"/>
          <w:i/>
          <w:iCs/>
          <w:sz w:val="20"/>
          <w:szCs w:val="20"/>
          <w:lang w:val="en-GB"/>
        </w:rPr>
        <w:t>RRCReconfigurationComplete</w:t>
      </w:r>
      <w:r w:rsidR="00A6514D">
        <w:rPr>
          <w:rFonts w:ascii="Arial" w:hAnsi="Arial" w:cs="Arial"/>
          <w:sz w:val="20"/>
          <w:szCs w:val="20"/>
          <w:lang w:val="en-GB"/>
        </w:rPr>
        <w:t xml:space="preserve"> (for both RACH-based and RACH-less LTM) came from the majority view in the corresponding </w:t>
      </w:r>
      <w:r w:rsidR="0089361F">
        <w:rPr>
          <w:rFonts w:ascii="Arial" w:hAnsi="Arial" w:cs="Arial"/>
          <w:sz w:val="20"/>
          <w:szCs w:val="20"/>
          <w:lang w:val="en-GB"/>
        </w:rPr>
        <w:t>email discussion [2]. However, there w</w:t>
      </w:r>
      <w:r w:rsidR="003673B9">
        <w:rPr>
          <w:rFonts w:ascii="Arial" w:hAnsi="Arial" w:cs="Arial"/>
          <w:sz w:val="20"/>
          <w:szCs w:val="20"/>
          <w:lang w:val="en-GB"/>
        </w:rPr>
        <w:t>ere</w:t>
      </w:r>
      <w:r w:rsidR="0089361F">
        <w:rPr>
          <w:rFonts w:ascii="Arial" w:hAnsi="Arial" w:cs="Arial"/>
          <w:sz w:val="20"/>
          <w:szCs w:val="20"/>
          <w:lang w:val="en-GB"/>
        </w:rPr>
        <w:t xml:space="preserve"> concern</w:t>
      </w:r>
      <w:r w:rsidR="003673B9">
        <w:rPr>
          <w:rFonts w:ascii="Arial" w:hAnsi="Arial" w:cs="Arial"/>
          <w:sz w:val="20"/>
          <w:szCs w:val="20"/>
          <w:lang w:val="en-GB"/>
        </w:rPr>
        <w:t>s</w:t>
      </w:r>
      <w:r w:rsidR="0089361F">
        <w:rPr>
          <w:rFonts w:ascii="Arial" w:hAnsi="Arial" w:cs="Arial"/>
          <w:sz w:val="20"/>
          <w:szCs w:val="20"/>
          <w:lang w:val="en-GB"/>
        </w:rPr>
        <w:t xml:space="preserve"> about the </w:t>
      </w:r>
      <w:r w:rsidR="00A873E8">
        <w:rPr>
          <w:rFonts w:ascii="Arial" w:hAnsi="Arial" w:cs="Arial"/>
          <w:sz w:val="20"/>
          <w:szCs w:val="20"/>
          <w:lang w:val="en-GB"/>
        </w:rPr>
        <w:t xml:space="preserve">feasibility </w:t>
      </w:r>
      <w:r w:rsidR="007F219A">
        <w:rPr>
          <w:rFonts w:ascii="Arial" w:hAnsi="Arial" w:cs="Arial"/>
          <w:sz w:val="20"/>
          <w:szCs w:val="20"/>
          <w:lang w:val="en-GB"/>
        </w:rPr>
        <w:t xml:space="preserve">of </w:t>
      </w:r>
      <w:r w:rsidR="00344162" w:rsidRPr="00344162">
        <w:rPr>
          <w:rFonts w:ascii="Arial" w:hAnsi="Arial" w:cs="Arial" w:hint="eastAsia"/>
          <w:i/>
          <w:iCs/>
          <w:sz w:val="20"/>
          <w:szCs w:val="20"/>
          <w:lang w:val="en-GB"/>
        </w:rPr>
        <w:t>R</w:t>
      </w:r>
      <w:r w:rsidR="00344162" w:rsidRPr="00344162">
        <w:rPr>
          <w:rFonts w:ascii="Arial" w:hAnsi="Arial" w:cs="Arial"/>
          <w:i/>
          <w:iCs/>
          <w:sz w:val="20"/>
          <w:szCs w:val="20"/>
          <w:lang w:val="en-GB"/>
        </w:rPr>
        <w:t xml:space="preserve">RCReconfigurationComplete </w:t>
      </w:r>
      <w:r w:rsidR="00344162" w:rsidRPr="00344162">
        <w:rPr>
          <w:rFonts w:ascii="Arial" w:hAnsi="Arial" w:cs="Arial"/>
          <w:sz w:val="20"/>
          <w:szCs w:val="20"/>
          <w:lang w:val="en-GB"/>
        </w:rPr>
        <w:t>in case of RACH-less LTM</w:t>
      </w:r>
      <w:r w:rsidR="000D7DF7">
        <w:rPr>
          <w:rFonts w:ascii="Arial" w:hAnsi="Arial" w:cs="Arial"/>
          <w:sz w:val="20"/>
          <w:szCs w:val="20"/>
          <w:lang w:val="en-GB"/>
        </w:rPr>
        <w:t xml:space="preserve"> (e.g., </w:t>
      </w:r>
      <w:r w:rsidR="00A873E8">
        <w:rPr>
          <w:rFonts w:ascii="Arial" w:hAnsi="Arial" w:cs="Arial"/>
          <w:sz w:val="20"/>
          <w:szCs w:val="20"/>
          <w:lang w:val="en-GB"/>
        </w:rPr>
        <w:t>coupling L1/L2 and L3 procedures</w:t>
      </w:r>
      <w:r w:rsidR="000D7DF7">
        <w:rPr>
          <w:rFonts w:ascii="Arial" w:hAnsi="Arial" w:cs="Arial"/>
          <w:sz w:val="20"/>
          <w:szCs w:val="20"/>
          <w:lang w:val="en-GB"/>
        </w:rPr>
        <w:t>)</w:t>
      </w:r>
      <w:r w:rsidR="00344162">
        <w:rPr>
          <w:rFonts w:ascii="Arial" w:hAnsi="Arial" w:cs="Arial"/>
          <w:sz w:val="20"/>
          <w:szCs w:val="20"/>
          <w:lang w:val="en-GB"/>
        </w:rPr>
        <w:t xml:space="preserve">. </w:t>
      </w:r>
      <w:r w:rsidR="00CE542F">
        <w:rPr>
          <w:rFonts w:ascii="Arial" w:hAnsi="Arial" w:cs="Arial"/>
          <w:sz w:val="20"/>
          <w:szCs w:val="20"/>
          <w:lang w:val="en-GB"/>
        </w:rPr>
        <w:t xml:space="preserve">We </w:t>
      </w:r>
      <w:r w:rsidR="005912B1">
        <w:rPr>
          <w:rFonts w:ascii="Arial" w:hAnsi="Arial" w:cs="Arial"/>
          <w:sz w:val="20"/>
          <w:szCs w:val="20"/>
          <w:lang w:val="en-GB"/>
        </w:rPr>
        <w:t xml:space="preserve">suggest that UE always sends </w:t>
      </w:r>
      <w:r w:rsidR="005912B1" w:rsidRPr="005912B1">
        <w:rPr>
          <w:rFonts w:ascii="Arial" w:hAnsi="Arial" w:cs="Arial" w:hint="eastAsia"/>
          <w:i/>
          <w:iCs/>
          <w:sz w:val="20"/>
          <w:szCs w:val="20"/>
          <w:lang w:val="en-GB"/>
        </w:rPr>
        <w:t>R</w:t>
      </w:r>
      <w:r w:rsidR="005912B1" w:rsidRPr="005912B1">
        <w:rPr>
          <w:rFonts w:ascii="Arial" w:hAnsi="Arial" w:cs="Arial"/>
          <w:i/>
          <w:iCs/>
          <w:sz w:val="20"/>
          <w:szCs w:val="20"/>
          <w:lang w:val="en-GB"/>
        </w:rPr>
        <w:t>RCReconfigurationComplete</w:t>
      </w:r>
      <w:r w:rsidR="005912B1" w:rsidRPr="005912B1">
        <w:rPr>
          <w:rFonts w:ascii="Arial" w:hAnsi="Arial" w:cs="Arial"/>
          <w:sz w:val="20"/>
          <w:szCs w:val="20"/>
          <w:lang w:val="en-GB"/>
        </w:rPr>
        <w:t xml:space="preserve"> for LTM</w:t>
      </w:r>
      <w:r w:rsidR="005912B1">
        <w:rPr>
          <w:rFonts w:ascii="Arial" w:hAnsi="Arial" w:cs="Arial"/>
          <w:sz w:val="20"/>
          <w:szCs w:val="20"/>
          <w:lang w:val="en-GB"/>
        </w:rPr>
        <w:t>,</w:t>
      </w:r>
      <w:r w:rsidR="00A873E8">
        <w:rPr>
          <w:rFonts w:ascii="Arial" w:hAnsi="Arial" w:cs="Arial"/>
          <w:sz w:val="20"/>
          <w:szCs w:val="20"/>
          <w:lang w:val="en-GB"/>
        </w:rPr>
        <w:t xml:space="preserve"> since </w:t>
      </w:r>
      <w:r w:rsidR="00DD618F">
        <w:rPr>
          <w:rFonts w:ascii="Arial" w:hAnsi="Arial" w:cs="Arial"/>
          <w:sz w:val="20"/>
          <w:szCs w:val="20"/>
          <w:lang w:val="en-GB"/>
        </w:rPr>
        <w:t xml:space="preserve">UE does perform RRC reconfiguration </w:t>
      </w:r>
      <w:r w:rsidR="00837167">
        <w:rPr>
          <w:rFonts w:ascii="Arial" w:hAnsi="Arial" w:cs="Arial"/>
          <w:sz w:val="20"/>
          <w:szCs w:val="20"/>
          <w:lang w:val="en-GB"/>
        </w:rPr>
        <w:t>in LTM execution.</w:t>
      </w:r>
    </w:p>
    <w:p w14:paraId="29DC0F29" w14:textId="63E77F7E" w:rsidR="00CE542F" w:rsidRPr="00115651" w:rsidRDefault="00CE542F" w:rsidP="009B44C4">
      <w:pPr>
        <w:spacing w:after="120"/>
        <w:jc w:val="both"/>
        <w:rPr>
          <w:rFonts w:ascii="Arial" w:hAnsi="Arial" w:cs="Arial"/>
          <w:b/>
          <w:bCs/>
          <w:sz w:val="20"/>
          <w:szCs w:val="20"/>
          <w:lang w:val="en-GB"/>
        </w:rPr>
      </w:pPr>
      <w:r w:rsidRPr="00115651">
        <w:rPr>
          <w:rFonts w:ascii="Arial" w:hAnsi="Arial" w:cs="Arial" w:hint="eastAsia"/>
          <w:b/>
          <w:bCs/>
          <w:sz w:val="20"/>
          <w:szCs w:val="20"/>
          <w:lang w:val="en-GB"/>
        </w:rPr>
        <w:t>P</w:t>
      </w:r>
      <w:r w:rsidRPr="00115651">
        <w:rPr>
          <w:rFonts w:ascii="Arial" w:hAnsi="Arial" w:cs="Arial"/>
          <w:b/>
          <w:bCs/>
          <w:sz w:val="20"/>
          <w:szCs w:val="20"/>
          <w:lang w:val="en-GB"/>
        </w:rPr>
        <w:t xml:space="preserve">roposal </w:t>
      </w:r>
      <w:r w:rsidR="000743DE">
        <w:rPr>
          <w:rFonts w:ascii="Arial" w:hAnsi="Arial" w:cs="Arial"/>
          <w:b/>
          <w:bCs/>
          <w:sz w:val="20"/>
          <w:szCs w:val="20"/>
          <w:lang w:val="en-GB"/>
        </w:rPr>
        <w:t>1</w:t>
      </w:r>
      <w:r w:rsidRPr="00115651">
        <w:rPr>
          <w:rFonts w:ascii="Arial" w:hAnsi="Arial" w:cs="Arial"/>
          <w:b/>
          <w:bCs/>
          <w:sz w:val="20"/>
          <w:szCs w:val="20"/>
          <w:lang w:val="en-GB"/>
        </w:rPr>
        <w:t xml:space="preserve">: </w:t>
      </w:r>
      <w:r w:rsidR="0076225A" w:rsidRPr="00115651">
        <w:rPr>
          <w:rFonts w:ascii="Arial" w:hAnsi="Arial" w:cs="Arial"/>
          <w:b/>
          <w:bCs/>
          <w:sz w:val="20"/>
          <w:szCs w:val="20"/>
          <w:lang w:val="en-GB"/>
        </w:rPr>
        <w:t xml:space="preserve">RAN2 confirms that UE always sends </w:t>
      </w:r>
      <w:r w:rsidR="0076225A" w:rsidRPr="00115651">
        <w:rPr>
          <w:rFonts w:ascii="Arial" w:hAnsi="Arial" w:cs="Arial"/>
          <w:b/>
          <w:bCs/>
          <w:i/>
          <w:iCs/>
          <w:sz w:val="20"/>
          <w:szCs w:val="20"/>
          <w:lang w:val="en-GB"/>
        </w:rPr>
        <w:t>RRCReconfigurationComplete</w:t>
      </w:r>
      <w:r w:rsidR="0076225A" w:rsidRPr="00115651">
        <w:rPr>
          <w:rFonts w:ascii="Arial" w:hAnsi="Arial" w:cs="Arial"/>
          <w:b/>
          <w:bCs/>
          <w:sz w:val="20"/>
          <w:szCs w:val="20"/>
          <w:lang w:val="en-GB"/>
        </w:rPr>
        <w:t xml:space="preserve"> message towards target cell at each LTM execution.</w:t>
      </w:r>
    </w:p>
    <w:p w14:paraId="5CFE47CD" w14:textId="3D659C21" w:rsidR="007F219A" w:rsidRPr="00C169BB" w:rsidRDefault="007F219A" w:rsidP="009B44C4">
      <w:pPr>
        <w:spacing w:after="120"/>
        <w:jc w:val="both"/>
        <w:rPr>
          <w:rFonts w:ascii="Arial" w:hAnsi="Arial" w:cs="Arial"/>
          <w:sz w:val="20"/>
          <w:szCs w:val="20"/>
          <w:u w:val="single"/>
          <w:lang w:val="en-GB"/>
        </w:rPr>
      </w:pPr>
      <w:r w:rsidRPr="00C169BB">
        <w:rPr>
          <w:rFonts w:ascii="Arial" w:hAnsi="Arial" w:cs="Arial"/>
          <w:sz w:val="20"/>
          <w:szCs w:val="20"/>
          <w:u w:val="single"/>
          <w:lang w:val="en-GB"/>
        </w:rPr>
        <w:t>Grant for the first</w:t>
      </w:r>
      <w:r w:rsidR="00115651">
        <w:rPr>
          <w:rFonts w:ascii="Arial" w:hAnsi="Arial" w:cs="Arial"/>
          <w:sz w:val="20"/>
          <w:szCs w:val="20"/>
          <w:u w:val="single"/>
          <w:lang w:val="en-GB"/>
        </w:rPr>
        <w:t xml:space="preserve"> UL message</w:t>
      </w:r>
    </w:p>
    <w:p w14:paraId="148C7D78" w14:textId="4A6A2622" w:rsidR="00115651" w:rsidRDefault="0045630D" w:rsidP="009B44C4">
      <w:pPr>
        <w:spacing w:after="120"/>
        <w:jc w:val="both"/>
        <w:rPr>
          <w:rFonts w:ascii="Arial" w:hAnsi="Arial" w:cs="Arial"/>
          <w:sz w:val="20"/>
          <w:szCs w:val="20"/>
          <w:lang w:val="en-GB"/>
        </w:rPr>
      </w:pPr>
      <w:r w:rsidRPr="00C169BB">
        <w:rPr>
          <w:rFonts w:ascii="Arial" w:hAnsi="Arial" w:cs="Arial" w:hint="eastAsia"/>
          <w:sz w:val="20"/>
          <w:szCs w:val="20"/>
          <w:lang w:val="en-GB"/>
        </w:rPr>
        <w:t>I</w:t>
      </w:r>
      <w:r w:rsidRPr="00C169BB">
        <w:rPr>
          <w:rFonts w:ascii="Arial" w:hAnsi="Arial" w:cs="Arial"/>
          <w:sz w:val="20"/>
          <w:szCs w:val="20"/>
          <w:lang w:val="en-GB"/>
        </w:rPr>
        <w:t>n RACH</w:t>
      </w:r>
      <w:r w:rsidR="00C169BB" w:rsidRPr="00C169BB">
        <w:rPr>
          <w:rFonts w:ascii="Arial" w:hAnsi="Arial" w:cs="Arial"/>
          <w:sz w:val="20"/>
          <w:szCs w:val="20"/>
          <w:lang w:val="en-GB"/>
        </w:rPr>
        <w:t>-based LTM</w:t>
      </w:r>
      <w:r w:rsidR="00C169BB">
        <w:rPr>
          <w:rFonts w:ascii="Arial" w:hAnsi="Arial" w:cs="Arial"/>
          <w:sz w:val="20"/>
          <w:szCs w:val="20"/>
          <w:lang w:val="en-GB"/>
        </w:rPr>
        <w:t>, the first UL message</w:t>
      </w:r>
      <w:r w:rsidR="00786580">
        <w:rPr>
          <w:rFonts w:ascii="Arial" w:hAnsi="Arial" w:cs="Arial"/>
          <w:sz w:val="20"/>
          <w:szCs w:val="20"/>
          <w:lang w:val="en-GB"/>
        </w:rPr>
        <w:t xml:space="preserve"> (</w:t>
      </w:r>
      <w:r w:rsidR="00786580" w:rsidRPr="004F5EB4">
        <w:rPr>
          <w:rFonts w:ascii="Arial" w:hAnsi="Arial" w:cs="Arial"/>
          <w:i/>
          <w:iCs/>
          <w:sz w:val="20"/>
          <w:szCs w:val="20"/>
          <w:lang w:val="en-GB"/>
        </w:rPr>
        <w:t>RRCReconfigurationComplete</w:t>
      </w:r>
      <w:r w:rsidR="00786580">
        <w:rPr>
          <w:rFonts w:ascii="Arial" w:hAnsi="Arial" w:cs="Arial"/>
          <w:sz w:val="20"/>
          <w:szCs w:val="20"/>
          <w:lang w:val="en-GB"/>
        </w:rPr>
        <w:t>) is sent after receiving RAR, which also</w:t>
      </w:r>
      <w:r w:rsidR="004F5EB4">
        <w:rPr>
          <w:rFonts w:ascii="Arial" w:hAnsi="Arial" w:cs="Arial"/>
          <w:sz w:val="20"/>
          <w:szCs w:val="20"/>
          <w:lang w:val="en-GB"/>
        </w:rPr>
        <w:t xml:space="preserve"> provides the UL grant. In RACH-less LTM, the target cell needs a way to provide UL grant</w:t>
      </w:r>
      <w:r w:rsidR="00115651">
        <w:rPr>
          <w:rFonts w:ascii="Arial" w:hAnsi="Arial" w:cs="Arial"/>
          <w:sz w:val="20"/>
          <w:szCs w:val="20"/>
          <w:lang w:val="en-GB"/>
        </w:rPr>
        <w:t xml:space="preserve"> for the first UL message (assuming </w:t>
      </w:r>
      <w:r w:rsidR="00115651" w:rsidRPr="00115651">
        <w:rPr>
          <w:rFonts w:ascii="Arial" w:hAnsi="Arial" w:cs="Arial"/>
          <w:i/>
          <w:iCs/>
          <w:sz w:val="20"/>
          <w:szCs w:val="20"/>
          <w:lang w:val="en-GB"/>
        </w:rPr>
        <w:t>RRCReconfigurationComplete</w:t>
      </w:r>
      <w:r w:rsidR="00115651">
        <w:rPr>
          <w:rFonts w:ascii="Arial" w:hAnsi="Arial" w:cs="Arial"/>
          <w:sz w:val="20"/>
          <w:szCs w:val="20"/>
          <w:lang w:val="en-GB"/>
        </w:rPr>
        <w:t>)</w:t>
      </w:r>
      <w:r w:rsidR="004F5EB4">
        <w:rPr>
          <w:rFonts w:ascii="Arial" w:hAnsi="Arial" w:cs="Arial"/>
          <w:sz w:val="20"/>
          <w:szCs w:val="20"/>
          <w:lang w:val="en-GB"/>
        </w:rPr>
        <w:t>.</w:t>
      </w:r>
      <w:r w:rsidR="00C63ED5">
        <w:rPr>
          <w:rFonts w:ascii="Arial" w:hAnsi="Arial" w:cs="Arial" w:hint="eastAsia"/>
          <w:sz w:val="20"/>
          <w:szCs w:val="20"/>
          <w:lang w:val="en-GB"/>
        </w:rPr>
        <w:t xml:space="preserve"> </w:t>
      </w:r>
      <w:r w:rsidR="00D42D00">
        <w:rPr>
          <w:rFonts w:ascii="Arial" w:hAnsi="Arial" w:cs="Arial"/>
          <w:sz w:val="20"/>
          <w:szCs w:val="20"/>
          <w:lang w:val="en-GB"/>
        </w:rPr>
        <w:t xml:space="preserve">Since UE needs some time for reconfiguration (even with RACH-less operation), the UL grant can be preconfigured periodically within a short duration after the cell switch command. </w:t>
      </w:r>
      <w:r w:rsidR="00115651">
        <w:rPr>
          <w:rFonts w:ascii="Arial" w:hAnsi="Arial" w:cs="Arial"/>
          <w:sz w:val="20"/>
          <w:szCs w:val="20"/>
          <w:lang w:val="en-GB"/>
        </w:rPr>
        <w:t>We see the following options</w:t>
      </w:r>
      <w:r w:rsidR="00D42D00">
        <w:rPr>
          <w:rFonts w:ascii="Arial" w:hAnsi="Arial" w:cs="Arial"/>
          <w:sz w:val="20"/>
          <w:szCs w:val="20"/>
          <w:lang w:val="en-GB"/>
        </w:rPr>
        <w:t xml:space="preserve"> for UL grant provisioning</w:t>
      </w:r>
      <w:r w:rsidR="00115651">
        <w:rPr>
          <w:rFonts w:ascii="Arial" w:hAnsi="Arial" w:cs="Arial"/>
          <w:sz w:val="20"/>
          <w:szCs w:val="20"/>
          <w:lang w:val="en-GB"/>
        </w:rPr>
        <w:t>:</w:t>
      </w:r>
    </w:p>
    <w:p w14:paraId="4301CA8A" w14:textId="0628BD0D" w:rsidR="00115651" w:rsidRPr="00806D52" w:rsidRDefault="00115651" w:rsidP="00115651">
      <w:pPr>
        <w:pStyle w:val="ListParagraph"/>
        <w:numPr>
          <w:ilvl w:val="0"/>
          <w:numId w:val="16"/>
        </w:numPr>
        <w:spacing w:after="120"/>
        <w:jc w:val="both"/>
        <w:rPr>
          <w:rFonts w:ascii="Arial" w:hAnsi="Arial" w:cs="Arial"/>
        </w:rPr>
      </w:pPr>
      <w:r>
        <w:rPr>
          <w:rFonts w:ascii="Arial" w:eastAsiaTheme="minorEastAsia" w:hAnsi="Arial" w:cs="Arial" w:hint="eastAsia"/>
          <w:lang w:eastAsia="zh-TW"/>
        </w:rPr>
        <w:lastRenderedPageBreak/>
        <w:t>C</w:t>
      </w:r>
      <w:r>
        <w:rPr>
          <w:rFonts w:ascii="Arial" w:eastAsiaTheme="minorEastAsia" w:hAnsi="Arial" w:cs="Arial"/>
          <w:lang w:eastAsia="zh-TW"/>
        </w:rPr>
        <w:t>onfigured grant in candidate configurations</w:t>
      </w:r>
      <w:r w:rsidR="00806D52">
        <w:rPr>
          <w:rFonts w:ascii="Arial" w:eastAsiaTheme="minorEastAsia" w:hAnsi="Arial" w:cs="Arial"/>
          <w:lang w:eastAsia="zh-TW"/>
        </w:rPr>
        <w:t xml:space="preserve">: </w:t>
      </w:r>
      <w:r w:rsidR="00D42D00">
        <w:rPr>
          <w:rFonts w:ascii="Arial" w:eastAsiaTheme="minorEastAsia" w:hAnsi="Arial" w:cs="Arial"/>
          <w:lang w:eastAsia="zh-TW"/>
        </w:rPr>
        <w:t xml:space="preserve">The cell switch command serves as an ‘activation’ signal, and </w:t>
      </w:r>
      <w:r w:rsidR="00806D52">
        <w:rPr>
          <w:rFonts w:ascii="Arial" w:eastAsiaTheme="minorEastAsia" w:hAnsi="Arial" w:cs="Arial"/>
          <w:lang w:eastAsia="zh-TW"/>
        </w:rPr>
        <w:t xml:space="preserve">UE can access the preconfigured </w:t>
      </w:r>
      <w:r w:rsidR="00007B0C">
        <w:rPr>
          <w:rFonts w:ascii="Arial" w:eastAsiaTheme="minorEastAsia" w:hAnsi="Arial" w:cs="Arial"/>
          <w:lang w:eastAsia="zh-TW"/>
        </w:rPr>
        <w:t>UL</w:t>
      </w:r>
      <w:r w:rsidR="00D42D00">
        <w:rPr>
          <w:rFonts w:ascii="Arial" w:eastAsiaTheme="minorEastAsia" w:hAnsi="Arial" w:cs="Arial"/>
          <w:lang w:eastAsia="zh-TW"/>
        </w:rPr>
        <w:t xml:space="preserve"> resources once it finishes reconfiguration. The UL grant is deactivated once UE receives PDCCH addressed to </w:t>
      </w:r>
      <w:r w:rsidR="00FE4D70">
        <w:rPr>
          <w:rFonts w:ascii="Arial" w:eastAsiaTheme="minorEastAsia" w:hAnsi="Arial" w:cs="Arial"/>
          <w:lang w:eastAsia="zh-TW"/>
        </w:rPr>
        <w:t xml:space="preserve">its C-RNTI. </w:t>
      </w:r>
      <w:r w:rsidR="00D42D00">
        <w:rPr>
          <w:rFonts w:ascii="Arial" w:eastAsiaTheme="minorEastAsia" w:hAnsi="Arial" w:cs="Arial"/>
          <w:lang w:eastAsia="zh-TW"/>
        </w:rPr>
        <w:t xml:space="preserve">We may reuse existing </w:t>
      </w:r>
      <w:r w:rsidR="00FE4D70" w:rsidRPr="00FE4D70">
        <w:rPr>
          <w:rFonts w:ascii="Arial" w:eastAsiaTheme="minorEastAsia" w:hAnsi="Arial" w:cs="Arial"/>
          <w:i/>
          <w:iCs/>
          <w:lang w:eastAsia="zh-TW"/>
        </w:rPr>
        <w:t>ConfiguredGrantConfig</w:t>
      </w:r>
      <w:r w:rsidR="00FE4D70">
        <w:rPr>
          <w:rFonts w:ascii="Arial" w:eastAsiaTheme="minorEastAsia" w:hAnsi="Arial" w:cs="Arial"/>
          <w:lang w:eastAsia="zh-TW"/>
        </w:rPr>
        <w:t xml:space="preserve"> (maybe with a new type) or define a new IE for this purpose.</w:t>
      </w:r>
    </w:p>
    <w:p w14:paraId="7347D927" w14:textId="4FA7F8CC" w:rsidR="004F5EB4" w:rsidRPr="001A50D1" w:rsidRDefault="001A50D1" w:rsidP="009B44C4">
      <w:pPr>
        <w:pStyle w:val="ListParagraph"/>
        <w:numPr>
          <w:ilvl w:val="0"/>
          <w:numId w:val="16"/>
        </w:numPr>
        <w:spacing w:after="120"/>
        <w:jc w:val="both"/>
        <w:rPr>
          <w:rFonts w:ascii="Arial" w:hAnsi="Arial" w:cs="Arial"/>
        </w:rPr>
      </w:pPr>
      <w:r w:rsidRPr="001A50D1">
        <w:rPr>
          <w:rFonts w:ascii="Arial" w:hAnsi="Arial" w:cs="Arial"/>
        </w:rPr>
        <w:t xml:space="preserve">UL grant is </w:t>
      </w:r>
      <w:r w:rsidR="004F5EB4" w:rsidRPr="001A50D1">
        <w:rPr>
          <w:rFonts w:ascii="Arial" w:hAnsi="Arial" w:cs="Arial"/>
        </w:rPr>
        <w:t>provided in the LTM command MAC CE.</w:t>
      </w:r>
    </w:p>
    <w:p w14:paraId="7333F9ED" w14:textId="34E7D26E" w:rsidR="001A50D1" w:rsidRDefault="001A50D1" w:rsidP="009B44C4">
      <w:pPr>
        <w:spacing w:after="120"/>
        <w:jc w:val="both"/>
        <w:rPr>
          <w:rFonts w:ascii="Arial" w:hAnsi="Arial" w:cs="Arial"/>
          <w:sz w:val="20"/>
          <w:szCs w:val="20"/>
          <w:lang w:val="en-GB"/>
        </w:rPr>
      </w:pPr>
      <w:r>
        <w:rPr>
          <w:rFonts w:ascii="Arial" w:hAnsi="Arial" w:cs="Arial" w:hint="eastAsia"/>
          <w:sz w:val="20"/>
          <w:szCs w:val="20"/>
          <w:lang w:val="en-GB"/>
        </w:rPr>
        <w:t>W</w:t>
      </w:r>
      <w:r>
        <w:rPr>
          <w:rFonts w:ascii="Arial" w:hAnsi="Arial" w:cs="Arial"/>
          <w:sz w:val="20"/>
          <w:szCs w:val="20"/>
          <w:lang w:val="en-GB"/>
        </w:rPr>
        <w:t xml:space="preserve">e need </w:t>
      </w:r>
      <w:r w:rsidR="0007413B">
        <w:rPr>
          <w:rFonts w:ascii="Arial" w:hAnsi="Arial" w:cs="Arial"/>
          <w:sz w:val="20"/>
          <w:szCs w:val="20"/>
          <w:lang w:val="en-GB"/>
        </w:rPr>
        <w:t>further</w:t>
      </w:r>
      <w:r>
        <w:rPr>
          <w:rFonts w:ascii="Arial" w:hAnsi="Arial" w:cs="Arial"/>
          <w:sz w:val="20"/>
          <w:szCs w:val="20"/>
          <w:lang w:val="en-GB"/>
        </w:rPr>
        <w:t xml:space="preserve"> discussion</w:t>
      </w:r>
      <w:r w:rsidR="0007413B">
        <w:rPr>
          <w:rFonts w:ascii="Arial" w:hAnsi="Arial" w:cs="Arial"/>
          <w:sz w:val="20"/>
          <w:szCs w:val="20"/>
          <w:lang w:val="en-GB"/>
        </w:rPr>
        <w:t>s</w:t>
      </w:r>
      <w:r>
        <w:rPr>
          <w:rFonts w:ascii="Arial" w:hAnsi="Arial" w:cs="Arial"/>
          <w:sz w:val="20"/>
          <w:szCs w:val="20"/>
          <w:lang w:val="en-GB"/>
        </w:rPr>
        <w:t xml:space="preserve"> in RAN2 </w:t>
      </w:r>
      <w:r w:rsidR="0007413B">
        <w:rPr>
          <w:rFonts w:ascii="Arial" w:hAnsi="Arial" w:cs="Arial"/>
          <w:sz w:val="20"/>
          <w:szCs w:val="20"/>
          <w:lang w:val="en-GB"/>
        </w:rPr>
        <w:t>for</w:t>
      </w:r>
      <w:r>
        <w:rPr>
          <w:rFonts w:ascii="Arial" w:hAnsi="Arial" w:cs="Arial"/>
          <w:sz w:val="20"/>
          <w:szCs w:val="20"/>
          <w:lang w:val="en-GB"/>
        </w:rPr>
        <w:t xml:space="preserve"> the details (signalling, periodicity, etc.) of such UL grant.</w:t>
      </w:r>
    </w:p>
    <w:p w14:paraId="7D572F7C" w14:textId="50912696" w:rsidR="00FC4BAF" w:rsidRDefault="004F5EB4" w:rsidP="00FC4BAF">
      <w:pPr>
        <w:spacing w:after="120"/>
        <w:jc w:val="both"/>
        <w:rPr>
          <w:rFonts w:ascii="Arial" w:hAnsi="Arial" w:cs="Arial"/>
          <w:b/>
          <w:bCs/>
          <w:sz w:val="20"/>
          <w:szCs w:val="20"/>
          <w:lang w:val="en-GB"/>
        </w:rPr>
      </w:pPr>
      <w:r w:rsidRPr="001A50D1">
        <w:rPr>
          <w:rFonts w:ascii="Arial" w:hAnsi="Arial" w:cs="Arial" w:hint="eastAsia"/>
          <w:b/>
          <w:bCs/>
          <w:sz w:val="20"/>
          <w:szCs w:val="20"/>
          <w:lang w:val="en-GB"/>
        </w:rPr>
        <w:t>P</w:t>
      </w:r>
      <w:r w:rsidRPr="001A50D1">
        <w:rPr>
          <w:rFonts w:ascii="Arial" w:hAnsi="Arial" w:cs="Arial"/>
          <w:b/>
          <w:bCs/>
          <w:sz w:val="20"/>
          <w:szCs w:val="20"/>
          <w:lang w:val="en-GB"/>
        </w:rPr>
        <w:t xml:space="preserve">roposal </w:t>
      </w:r>
      <w:r w:rsidR="009479D3">
        <w:rPr>
          <w:rFonts w:ascii="Arial" w:hAnsi="Arial" w:cs="Arial"/>
          <w:b/>
          <w:bCs/>
          <w:sz w:val="20"/>
          <w:szCs w:val="20"/>
          <w:lang w:val="en-GB"/>
        </w:rPr>
        <w:t>2</w:t>
      </w:r>
      <w:r w:rsidRPr="001A50D1">
        <w:rPr>
          <w:rFonts w:ascii="Arial" w:hAnsi="Arial" w:cs="Arial"/>
          <w:b/>
          <w:bCs/>
          <w:sz w:val="20"/>
          <w:szCs w:val="20"/>
          <w:lang w:val="en-GB"/>
        </w:rPr>
        <w:t>: In RACH-less LTM</w:t>
      </w:r>
      <w:r w:rsidR="00C63ED5" w:rsidRPr="001A50D1">
        <w:rPr>
          <w:rFonts w:ascii="Arial" w:hAnsi="Arial" w:cs="Arial"/>
          <w:b/>
          <w:bCs/>
          <w:sz w:val="20"/>
          <w:szCs w:val="20"/>
          <w:lang w:val="en-GB"/>
        </w:rPr>
        <w:t xml:space="preserve">, </w:t>
      </w:r>
      <w:r w:rsidR="00304F7A">
        <w:rPr>
          <w:rFonts w:ascii="Arial" w:hAnsi="Arial" w:cs="Arial"/>
          <w:b/>
          <w:bCs/>
          <w:sz w:val="20"/>
          <w:szCs w:val="20"/>
          <w:lang w:val="en-GB"/>
        </w:rPr>
        <w:t xml:space="preserve">network should </w:t>
      </w:r>
      <w:r w:rsidR="00F45411">
        <w:rPr>
          <w:rFonts w:ascii="Arial" w:hAnsi="Arial" w:cs="Arial"/>
          <w:b/>
          <w:bCs/>
          <w:sz w:val="20"/>
          <w:szCs w:val="20"/>
          <w:lang w:val="en-GB"/>
        </w:rPr>
        <w:t>provide</w:t>
      </w:r>
      <w:r w:rsidR="00C63ED5" w:rsidRPr="001A50D1">
        <w:rPr>
          <w:rFonts w:ascii="Arial" w:hAnsi="Arial" w:cs="Arial"/>
          <w:b/>
          <w:bCs/>
          <w:sz w:val="20"/>
          <w:szCs w:val="20"/>
          <w:lang w:val="en-GB"/>
        </w:rPr>
        <w:t xml:space="preserve"> UL grant for the first UL message in target cell</w:t>
      </w:r>
      <w:r w:rsidR="00B8416B">
        <w:rPr>
          <w:rFonts w:ascii="Arial" w:hAnsi="Arial" w:cs="Arial"/>
          <w:b/>
          <w:bCs/>
          <w:sz w:val="20"/>
          <w:szCs w:val="20"/>
          <w:lang w:val="en-GB"/>
        </w:rPr>
        <w:t>. RAN2 to discuss the method, e.g.,</w:t>
      </w:r>
      <w:r w:rsidR="00C63ED5" w:rsidRPr="001A50D1">
        <w:rPr>
          <w:rFonts w:ascii="Arial" w:hAnsi="Arial" w:cs="Arial"/>
          <w:b/>
          <w:bCs/>
          <w:sz w:val="20"/>
          <w:szCs w:val="20"/>
          <w:lang w:val="en-GB"/>
        </w:rPr>
        <w:t xml:space="preserve"> </w:t>
      </w:r>
    </w:p>
    <w:p w14:paraId="24E069CE" w14:textId="0D60EBCF" w:rsidR="00FC4BAF" w:rsidRDefault="00B8416B" w:rsidP="009C7C2F">
      <w:pPr>
        <w:pStyle w:val="ListParagraph"/>
        <w:numPr>
          <w:ilvl w:val="0"/>
          <w:numId w:val="18"/>
        </w:numPr>
        <w:spacing w:after="120"/>
        <w:ind w:left="567" w:hanging="283"/>
        <w:jc w:val="both"/>
        <w:rPr>
          <w:rFonts w:ascii="Arial" w:hAnsi="Arial" w:cs="Arial"/>
          <w:b/>
          <w:bCs/>
        </w:rPr>
      </w:pPr>
      <w:r w:rsidRPr="00FC4BAF">
        <w:rPr>
          <w:rFonts w:ascii="Arial" w:hAnsi="Arial" w:cs="Arial"/>
          <w:b/>
          <w:bCs/>
        </w:rPr>
        <w:t xml:space="preserve">Configured </w:t>
      </w:r>
      <w:r w:rsidR="00AE50B4" w:rsidRPr="00FC4BAF">
        <w:rPr>
          <w:rFonts w:ascii="Arial" w:hAnsi="Arial" w:cs="Arial"/>
          <w:b/>
          <w:bCs/>
        </w:rPr>
        <w:t>grant in cand</w:t>
      </w:r>
      <w:r w:rsidR="00A85B13">
        <w:rPr>
          <w:rFonts w:ascii="Arial" w:hAnsi="Arial" w:cs="Arial"/>
          <w:b/>
          <w:bCs/>
        </w:rPr>
        <w:t>idate RRC configuration</w:t>
      </w:r>
      <w:r w:rsidR="00AE50B4" w:rsidRPr="00FC4BAF">
        <w:rPr>
          <w:rFonts w:ascii="Arial" w:hAnsi="Arial" w:cs="Arial"/>
          <w:b/>
          <w:bCs/>
        </w:rPr>
        <w:t>,</w:t>
      </w:r>
      <w:r w:rsidR="00704E87" w:rsidRPr="00FC4BAF">
        <w:rPr>
          <w:rFonts w:ascii="Arial" w:hAnsi="Arial" w:cs="Arial"/>
          <w:b/>
          <w:bCs/>
        </w:rPr>
        <w:t xml:space="preserve"> or </w:t>
      </w:r>
    </w:p>
    <w:p w14:paraId="5974AA3D" w14:textId="13166604" w:rsidR="004F5EB4" w:rsidRPr="00FC4BAF" w:rsidRDefault="00AE50B4" w:rsidP="009C7C2F">
      <w:pPr>
        <w:pStyle w:val="ListParagraph"/>
        <w:numPr>
          <w:ilvl w:val="0"/>
          <w:numId w:val="18"/>
        </w:numPr>
        <w:spacing w:after="120"/>
        <w:ind w:left="567" w:hanging="283"/>
        <w:jc w:val="both"/>
        <w:rPr>
          <w:rFonts w:ascii="Arial" w:hAnsi="Arial" w:cs="Arial"/>
          <w:b/>
          <w:bCs/>
        </w:rPr>
      </w:pPr>
      <w:r w:rsidRPr="00FC4BAF">
        <w:rPr>
          <w:rFonts w:ascii="Arial" w:hAnsi="Arial" w:cs="Arial"/>
          <w:b/>
          <w:bCs/>
        </w:rPr>
        <w:t>UL grant field</w:t>
      </w:r>
      <w:r w:rsidR="00704E87" w:rsidRPr="00FC4BAF">
        <w:rPr>
          <w:rFonts w:ascii="Arial" w:hAnsi="Arial" w:cs="Arial"/>
          <w:b/>
          <w:bCs/>
        </w:rPr>
        <w:t xml:space="preserve"> in LTM command MAC CE</w:t>
      </w:r>
      <w:r w:rsidR="00CD073C">
        <w:rPr>
          <w:rFonts w:ascii="Arial" w:hAnsi="Arial" w:cs="Arial"/>
          <w:b/>
          <w:bCs/>
        </w:rPr>
        <w:t>.</w:t>
      </w:r>
    </w:p>
    <w:p w14:paraId="0FFC06E8" w14:textId="5A22E607" w:rsidR="00F60DDF" w:rsidRPr="00D375E0" w:rsidRDefault="009F6BAC" w:rsidP="00F60DDF">
      <w:pPr>
        <w:pStyle w:val="Heading2"/>
        <w:rPr>
          <w:rFonts w:cs="Arial"/>
          <w:sz w:val="20"/>
        </w:rPr>
      </w:pPr>
      <w:r>
        <w:t>Recovery with LTM candidates</w:t>
      </w:r>
    </w:p>
    <w:p w14:paraId="59F07ED9" w14:textId="6C09721D" w:rsidR="0076225A" w:rsidRPr="001C0457" w:rsidRDefault="009F6BAC" w:rsidP="009B44C4">
      <w:pPr>
        <w:spacing w:after="120"/>
        <w:jc w:val="both"/>
        <w:rPr>
          <w:rFonts w:ascii="Arial" w:hAnsi="Arial" w:cs="Arial"/>
          <w:sz w:val="20"/>
          <w:szCs w:val="20"/>
          <w:lang w:val="en-GB"/>
        </w:rPr>
      </w:pPr>
      <w:r w:rsidRPr="001C0457">
        <w:rPr>
          <w:rFonts w:ascii="Arial" w:hAnsi="Arial" w:cs="Arial" w:hint="eastAsia"/>
          <w:sz w:val="20"/>
          <w:szCs w:val="20"/>
          <w:lang w:val="en-GB"/>
        </w:rPr>
        <w:t>R</w:t>
      </w:r>
      <w:r w:rsidRPr="001C0457">
        <w:rPr>
          <w:rFonts w:ascii="Arial" w:hAnsi="Arial" w:cs="Arial"/>
          <w:sz w:val="20"/>
          <w:szCs w:val="20"/>
          <w:lang w:val="en-GB"/>
        </w:rPr>
        <w:t>AN2</w:t>
      </w:r>
      <w:r w:rsidR="009479D3">
        <w:rPr>
          <w:rFonts w:ascii="Arial" w:hAnsi="Arial" w:cs="Arial"/>
          <w:sz w:val="20"/>
          <w:szCs w:val="20"/>
          <w:lang w:val="en-GB"/>
        </w:rPr>
        <w:t xml:space="preserve"> made the following</w:t>
      </w:r>
      <w:r w:rsidRPr="001C0457">
        <w:rPr>
          <w:rFonts w:ascii="Arial" w:hAnsi="Arial" w:cs="Arial"/>
          <w:sz w:val="20"/>
          <w:szCs w:val="20"/>
          <w:lang w:val="en-GB"/>
        </w:rPr>
        <w:t xml:space="preserve"> agreement</w:t>
      </w:r>
      <w:r w:rsidR="0022110E">
        <w:rPr>
          <w:rFonts w:ascii="Arial" w:hAnsi="Arial" w:cs="Arial"/>
          <w:sz w:val="20"/>
          <w:szCs w:val="20"/>
          <w:lang w:val="en-GB"/>
        </w:rPr>
        <w:t xml:space="preserve"> on failure handling for LTM.</w:t>
      </w:r>
    </w:p>
    <w:tbl>
      <w:tblPr>
        <w:tblStyle w:val="TableGrid"/>
        <w:tblW w:w="0" w:type="auto"/>
        <w:tblLook w:val="04A0" w:firstRow="1" w:lastRow="0" w:firstColumn="1" w:lastColumn="0" w:noHBand="0" w:noVBand="1"/>
      </w:tblPr>
      <w:tblGrid>
        <w:gridCol w:w="10195"/>
      </w:tblGrid>
      <w:tr w:rsidR="001C0457" w:rsidRPr="001C0457" w14:paraId="685555C6" w14:textId="77777777" w:rsidTr="001C0457">
        <w:tc>
          <w:tcPr>
            <w:tcW w:w="10195" w:type="dxa"/>
          </w:tcPr>
          <w:p w14:paraId="1056ADC7" w14:textId="5422972D" w:rsidR="001C0457" w:rsidRPr="00E71700" w:rsidRDefault="001C0457" w:rsidP="001C0457">
            <w:pPr>
              <w:pStyle w:val="ListParagraph"/>
              <w:numPr>
                <w:ilvl w:val="0"/>
                <w:numId w:val="15"/>
              </w:numPr>
              <w:spacing w:after="120"/>
              <w:jc w:val="both"/>
              <w:rPr>
                <w:rFonts w:ascii="Arial" w:hAnsi="Arial" w:cs="Arial"/>
                <w:b/>
                <w:bCs/>
              </w:rPr>
            </w:pPr>
            <w:r w:rsidRPr="00E71700">
              <w:rPr>
                <w:rFonts w:ascii="Arial" w:hAnsi="Arial" w:cs="Arial" w:hint="eastAsia"/>
                <w:b/>
                <w:bCs/>
              </w:rPr>
              <w:t>At RLF or LTM execution failure (for MCG), RAN2 intend to support fast recovery to a candidate cell by LTM execution.</w:t>
            </w:r>
          </w:p>
        </w:tc>
      </w:tr>
    </w:tbl>
    <w:p w14:paraId="5EF89CEB" w14:textId="22FEE847" w:rsidR="00951E27" w:rsidRDefault="009B1383" w:rsidP="00951E27">
      <w:pPr>
        <w:spacing w:before="120" w:after="120"/>
        <w:jc w:val="both"/>
        <w:rPr>
          <w:rFonts w:ascii="Arial" w:hAnsi="Arial" w:cs="Arial"/>
          <w:sz w:val="20"/>
          <w:szCs w:val="20"/>
          <w:lang w:val="en-GB"/>
        </w:rPr>
      </w:pPr>
      <w:r>
        <w:rPr>
          <w:rFonts w:ascii="Arial" w:hAnsi="Arial" w:cs="Arial"/>
          <w:sz w:val="20"/>
          <w:szCs w:val="20"/>
          <w:lang w:val="en-GB"/>
        </w:rPr>
        <w:t>This resembles the recovery</w:t>
      </w:r>
      <w:r w:rsidR="004858CB">
        <w:rPr>
          <w:rFonts w:ascii="Arial" w:hAnsi="Arial" w:cs="Arial"/>
          <w:sz w:val="20"/>
          <w:szCs w:val="20"/>
          <w:lang w:val="en-GB"/>
        </w:rPr>
        <w:t xml:space="preserve"> mechanism in Rel-16 conditional handover (CHO)</w:t>
      </w:r>
      <w:r w:rsidR="00C5052A">
        <w:rPr>
          <w:rFonts w:ascii="Arial" w:hAnsi="Arial" w:cs="Arial"/>
          <w:sz w:val="20"/>
          <w:szCs w:val="20"/>
          <w:lang w:val="en-GB"/>
        </w:rPr>
        <w:t xml:space="preserve">, where UE may </w:t>
      </w:r>
      <w:r w:rsidR="00024130">
        <w:rPr>
          <w:rFonts w:ascii="Arial" w:hAnsi="Arial" w:cs="Arial"/>
          <w:sz w:val="20"/>
          <w:szCs w:val="20"/>
          <w:lang w:val="en-GB"/>
        </w:rPr>
        <w:t>execute</w:t>
      </w:r>
      <w:r w:rsidR="00C5052A">
        <w:rPr>
          <w:rFonts w:ascii="Arial" w:hAnsi="Arial" w:cs="Arial"/>
          <w:sz w:val="20"/>
          <w:szCs w:val="20"/>
          <w:lang w:val="en-GB"/>
        </w:rPr>
        <w:t xml:space="preserve"> </w:t>
      </w:r>
      <w:r w:rsidR="00024130">
        <w:rPr>
          <w:rFonts w:ascii="Arial" w:hAnsi="Arial" w:cs="Arial"/>
          <w:sz w:val="20"/>
          <w:szCs w:val="20"/>
          <w:lang w:val="en-GB"/>
        </w:rPr>
        <w:t xml:space="preserve">CHO </w:t>
      </w:r>
      <w:r w:rsidR="00A75016">
        <w:rPr>
          <w:rFonts w:ascii="Arial" w:hAnsi="Arial" w:cs="Arial"/>
          <w:sz w:val="20"/>
          <w:szCs w:val="20"/>
          <w:lang w:val="en-GB"/>
        </w:rPr>
        <w:t>towards</w:t>
      </w:r>
      <w:r w:rsidR="001E009C">
        <w:rPr>
          <w:rFonts w:ascii="Arial" w:hAnsi="Arial" w:cs="Arial"/>
          <w:sz w:val="20"/>
          <w:szCs w:val="20"/>
          <w:lang w:val="en-GB"/>
        </w:rPr>
        <w:t xml:space="preserve"> another CHO candidate upon handover </w:t>
      </w:r>
      <w:r w:rsidR="0062528E">
        <w:rPr>
          <w:rFonts w:ascii="Arial" w:hAnsi="Arial" w:cs="Arial"/>
          <w:sz w:val="20"/>
          <w:szCs w:val="20"/>
          <w:lang w:val="en-GB"/>
        </w:rPr>
        <w:t xml:space="preserve">failure </w:t>
      </w:r>
      <w:r w:rsidR="001E009C">
        <w:rPr>
          <w:rFonts w:ascii="Arial" w:hAnsi="Arial" w:cs="Arial"/>
          <w:sz w:val="20"/>
          <w:szCs w:val="20"/>
          <w:lang w:val="en-GB"/>
        </w:rPr>
        <w:t>or CHO failure</w:t>
      </w:r>
      <w:r w:rsidR="004858CB">
        <w:rPr>
          <w:rFonts w:ascii="Arial" w:hAnsi="Arial" w:cs="Arial"/>
          <w:sz w:val="20"/>
          <w:szCs w:val="20"/>
          <w:lang w:val="en-GB"/>
        </w:rPr>
        <w:t>.</w:t>
      </w:r>
      <w:r w:rsidR="00C2640C">
        <w:rPr>
          <w:rFonts w:ascii="Arial" w:hAnsi="Arial" w:cs="Arial"/>
          <w:sz w:val="20"/>
          <w:szCs w:val="20"/>
          <w:lang w:val="en-GB"/>
        </w:rPr>
        <w:t xml:space="preserve"> We now discuss the details</w:t>
      </w:r>
      <w:r w:rsidR="008D7CED">
        <w:rPr>
          <w:rFonts w:ascii="Arial" w:hAnsi="Arial" w:cs="Arial"/>
          <w:sz w:val="20"/>
          <w:szCs w:val="20"/>
          <w:lang w:val="en-GB"/>
        </w:rPr>
        <w:t xml:space="preserve"> of recovery with LTM candidates</w:t>
      </w:r>
      <w:r w:rsidR="00951E27">
        <w:rPr>
          <w:rFonts w:ascii="Arial" w:hAnsi="Arial" w:cs="Arial"/>
          <w:sz w:val="20"/>
          <w:szCs w:val="20"/>
          <w:lang w:val="en-GB"/>
        </w:rPr>
        <w:t>:</w:t>
      </w:r>
    </w:p>
    <w:p w14:paraId="65CE76EC" w14:textId="6A727383" w:rsidR="00B974AA" w:rsidRPr="00B974AA" w:rsidRDefault="00B974AA" w:rsidP="00951E27">
      <w:pPr>
        <w:spacing w:before="120" w:after="120"/>
        <w:jc w:val="both"/>
        <w:rPr>
          <w:rFonts w:ascii="Arial" w:hAnsi="Arial" w:cs="Arial"/>
          <w:sz w:val="20"/>
          <w:szCs w:val="20"/>
          <w:u w:val="single"/>
          <w:lang w:val="en-GB"/>
        </w:rPr>
      </w:pPr>
      <w:r w:rsidRPr="00B974AA">
        <w:rPr>
          <w:rFonts w:ascii="Arial" w:hAnsi="Arial" w:cs="Arial" w:hint="eastAsia"/>
          <w:sz w:val="20"/>
          <w:szCs w:val="20"/>
          <w:u w:val="single"/>
          <w:lang w:val="en-GB"/>
        </w:rPr>
        <w:t>A</w:t>
      </w:r>
      <w:r w:rsidRPr="00B974AA">
        <w:rPr>
          <w:rFonts w:ascii="Arial" w:hAnsi="Arial" w:cs="Arial"/>
          <w:sz w:val="20"/>
          <w:szCs w:val="20"/>
          <w:u w:val="single"/>
          <w:lang w:val="en-GB"/>
        </w:rPr>
        <w:t>rrival indication</w:t>
      </w:r>
    </w:p>
    <w:p w14:paraId="65BDC93D" w14:textId="6E693861" w:rsidR="00A75016" w:rsidRPr="00B9702F" w:rsidRDefault="003028D0" w:rsidP="00B9702F">
      <w:pPr>
        <w:spacing w:before="120" w:after="120"/>
        <w:jc w:val="both"/>
        <w:rPr>
          <w:rFonts w:ascii="Arial" w:hAnsi="Arial" w:cs="Arial"/>
          <w:sz w:val="18"/>
          <w:szCs w:val="18"/>
          <w:lang w:val="en-GB"/>
        </w:rPr>
      </w:pPr>
      <w:r w:rsidRPr="00951E27">
        <w:rPr>
          <w:rFonts w:ascii="Arial" w:hAnsi="Arial" w:cs="Arial"/>
          <w:sz w:val="20"/>
          <w:szCs w:val="20"/>
          <w:lang w:val="en-GB"/>
        </w:rPr>
        <w:t xml:space="preserve">If </w:t>
      </w:r>
      <w:r w:rsidR="00C2640C" w:rsidRPr="00951E27">
        <w:rPr>
          <w:rFonts w:ascii="Arial" w:hAnsi="Arial" w:cs="Arial"/>
          <w:sz w:val="20"/>
          <w:szCs w:val="20"/>
        </w:rPr>
        <w:t>UE does not have valid TA of the selected candidate for recovery</w:t>
      </w:r>
      <w:r w:rsidRPr="00951E27">
        <w:rPr>
          <w:rFonts w:ascii="Arial" w:hAnsi="Arial" w:cs="Arial"/>
          <w:sz w:val="20"/>
          <w:szCs w:val="20"/>
        </w:rPr>
        <w:t xml:space="preserve">, </w:t>
      </w:r>
      <w:r w:rsidR="00951E27" w:rsidRPr="00951E27">
        <w:rPr>
          <w:rFonts w:ascii="Arial" w:hAnsi="Arial" w:cs="Arial" w:hint="eastAsia"/>
          <w:sz w:val="20"/>
          <w:szCs w:val="20"/>
        </w:rPr>
        <w:t>U</w:t>
      </w:r>
      <w:r w:rsidR="00951E27" w:rsidRPr="00951E27">
        <w:rPr>
          <w:rFonts w:ascii="Arial" w:hAnsi="Arial" w:cs="Arial"/>
          <w:sz w:val="20"/>
          <w:szCs w:val="20"/>
        </w:rPr>
        <w:t xml:space="preserve">E should perform RACH towards selected </w:t>
      </w:r>
      <w:r w:rsidR="00951E27" w:rsidRPr="000F4D40">
        <w:rPr>
          <w:rFonts w:ascii="Arial" w:hAnsi="Arial" w:cs="Arial"/>
          <w:sz w:val="20"/>
          <w:szCs w:val="20"/>
        </w:rPr>
        <w:t>candidate</w:t>
      </w:r>
      <w:r w:rsidR="0052647E">
        <w:rPr>
          <w:rFonts w:ascii="Arial" w:hAnsi="Arial" w:cs="Arial"/>
          <w:sz w:val="20"/>
          <w:szCs w:val="20"/>
        </w:rPr>
        <w:t xml:space="preserve">, and the Msg1/MsgA serves as </w:t>
      </w:r>
      <w:r w:rsidR="00B974AA">
        <w:rPr>
          <w:rFonts w:ascii="Arial" w:hAnsi="Arial" w:cs="Arial"/>
          <w:sz w:val="20"/>
          <w:szCs w:val="20"/>
        </w:rPr>
        <w:t xml:space="preserve">the </w:t>
      </w:r>
      <w:r w:rsidR="00CB72D1">
        <w:rPr>
          <w:rFonts w:ascii="Arial" w:hAnsi="Arial" w:cs="Arial"/>
          <w:sz w:val="20"/>
          <w:szCs w:val="20"/>
        </w:rPr>
        <w:t>arrival indication</w:t>
      </w:r>
      <w:r w:rsidR="000F4D40" w:rsidRPr="000F4D40">
        <w:rPr>
          <w:rFonts w:ascii="Arial" w:hAnsi="Arial" w:cs="Arial"/>
          <w:sz w:val="20"/>
          <w:szCs w:val="20"/>
        </w:rPr>
        <w:t>.</w:t>
      </w:r>
      <w:r w:rsidR="000F4D40" w:rsidRPr="000F4D40">
        <w:rPr>
          <w:rFonts w:ascii="Arial" w:hAnsi="Arial" w:cs="Arial" w:hint="eastAsia"/>
          <w:sz w:val="20"/>
          <w:szCs w:val="20"/>
          <w:lang w:val="en-GB"/>
        </w:rPr>
        <w:t xml:space="preserve"> </w:t>
      </w:r>
      <w:r w:rsidR="004858CB" w:rsidRPr="000F4D40">
        <w:rPr>
          <w:rFonts w:ascii="Arial" w:hAnsi="Arial" w:cs="Arial" w:hint="eastAsia"/>
          <w:sz w:val="20"/>
          <w:szCs w:val="20"/>
        </w:rPr>
        <w:t>E</w:t>
      </w:r>
      <w:r w:rsidR="004858CB" w:rsidRPr="000F4D40">
        <w:rPr>
          <w:rFonts w:ascii="Arial" w:hAnsi="Arial" w:cs="Arial"/>
          <w:sz w:val="20"/>
          <w:szCs w:val="20"/>
        </w:rPr>
        <w:t xml:space="preserve">ven if </w:t>
      </w:r>
      <w:r w:rsidR="00A200AB" w:rsidRPr="000F4D40">
        <w:rPr>
          <w:rFonts w:ascii="Arial" w:hAnsi="Arial" w:cs="Arial"/>
          <w:sz w:val="20"/>
          <w:szCs w:val="20"/>
        </w:rPr>
        <w:t xml:space="preserve">UE has valid TA (via early TA acquisition) of the selected candidate, </w:t>
      </w:r>
      <w:r w:rsidR="00446CAC" w:rsidRPr="000F4D40">
        <w:rPr>
          <w:rFonts w:ascii="Arial" w:hAnsi="Arial" w:cs="Arial"/>
          <w:sz w:val="20"/>
          <w:szCs w:val="20"/>
        </w:rPr>
        <w:t xml:space="preserve">it is unlikely that the candidate can provide </w:t>
      </w:r>
      <w:r w:rsidR="00C2640C" w:rsidRPr="000F4D40">
        <w:rPr>
          <w:rFonts w:ascii="Arial" w:hAnsi="Arial" w:cs="Arial"/>
          <w:sz w:val="20"/>
          <w:szCs w:val="20"/>
        </w:rPr>
        <w:t xml:space="preserve">UL grant </w:t>
      </w:r>
      <w:r w:rsidRPr="000F4D40">
        <w:rPr>
          <w:rFonts w:ascii="Arial" w:hAnsi="Arial" w:cs="Arial"/>
          <w:sz w:val="20"/>
          <w:szCs w:val="20"/>
        </w:rPr>
        <w:t>for UE</w:t>
      </w:r>
      <w:r w:rsidR="001B1524">
        <w:rPr>
          <w:rFonts w:ascii="Arial" w:hAnsi="Arial" w:cs="Arial"/>
          <w:sz w:val="20"/>
          <w:szCs w:val="20"/>
        </w:rPr>
        <w:t>’</w:t>
      </w:r>
      <w:r w:rsidRPr="000F4D40">
        <w:rPr>
          <w:rFonts w:ascii="Arial" w:hAnsi="Arial" w:cs="Arial"/>
          <w:sz w:val="20"/>
          <w:szCs w:val="20"/>
        </w:rPr>
        <w:t>s first UL message as arrival indication.</w:t>
      </w:r>
      <w:r w:rsidR="00CB72D1">
        <w:rPr>
          <w:rFonts w:ascii="Arial" w:hAnsi="Arial" w:cs="Arial"/>
          <w:sz w:val="20"/>
          <w:szCs w:val="20"/>
        </w:rPr>
        <w:t xml:space="preserve"> Therefore, we suggest that </w:t>
      </w:r>
      <w:r w:rsidR="001B1524">
        <w:rPr>
          <w:rFonts w:ascii="Arial" w:hAnsi="Arial" w:cs="Arial"/>
          <w:sz w:val="20"/>
          <w:szCs w:val="20"/>
        </w:rPr>
        <w:t>UE always perform RACH when executing LTM for recovery.</w:t>
      </w:r>
    </w:p>
    <w:p w14:paraId="3C7965B1" w14:textId="4AF9A1B7" w:rsidR="0028614A" w:rsidRPr="001B1524" w:rsidRDefault="001B1524" w:rsidP="0028614A">
      <w:pPr>
        <w:spacing w:after="120"/>
        <w:jc w:val="both"/>
        <w:rPr>
          <w:rFonts w:ascii="Arial" w:hAnsi="Arial" w:cs="Arial"/>
          <w:sz w:val="20"/>
          <w:szCs w:val="20"/>
          <w:u w:val="single"/>
        </w:rPr>
      </w:pPr>
      <w:r w:rsidRPr="001B1524">
        <w:rPr>
          <w:rFonts w:ascii="Arial" w:hAnsi="Arial" w:cs="Arial" w:hint="eastAsia"/>
          <w:sz w:val="20"/>
          <w:szCs w:val="20"/>
          <w:u w:val="single"/>
        </w:rPr>
        <w:t>C</w:t>
      </w:r>
      <w:r w:rsidRPr="001B1524">
        <w:rPr>
          <w:rFonts w:ascii="Arial" w:hAnsi="Arial" w:cs="Arial"/>
          <w:sz w:val="20"/>
          <w:szCs w:val="20"/>
          <w:u w:val="single"/>
        </w:rPr>
        <w:t>BRA or CFRA?</w:t>
      </w:r>
    </w:p>
    <w:p w14:paraId="6FEAA289" w14:textId="40A9E814" w:rsidR="001B1524" w:rsidRDefault="00735AED" w:rsidP="0028614A">
      <w:pPr>
        <w:spacing w:after="120"/>
        <w:jc w:val="both"/>
        <w:rPr>
          <w:rFonts w:ascii="Arial" w:hAnsi="Arial" w:cs="Arial"/>
          <w:sz w:val="20"/>
          <w:szCs w:val="20"/>
        </w:rPr>
      </w:pPr>
      <w:r>
        <w:rPr>
          <w:rFonts w:ascii="Arial" w:hAnsi="Arial" w:cs="Arial"/>
          <w:sz w:val="20"/>
          <w:szCs w:val="20"/>
        </w:rPr>
        <w:t>RACH-based LTM</w:t>
      </w:r>
      <w:r w:rsidR="00225F4C">
        <w:rPr>
          <w:rFonts w:ascii="Arial" w:hAnsi="Arial" w:cs="Arial"/>
          <w:sz w:val="20"/>
          <w:szCs w:val="20"/>
        </w:rPr>
        <w:t xml:space="preserve"> can be either CB</w:t>
      </w:r>
      <w:r w:rsidR="00A75016">
        <w:rPr>
          <w:rFonts w:ascii="Arial" w:hAnsi="Arial" w:cs="Arial"/>
          <w:sz w:val="20"/>
          <w:szCs w:val="20"/>
        </w:rPr>
        <w:t>RA or CFRA.</w:t>
      </w:r>
      <w:r w:rsidR="00027332">
        <w:rPr>
          <w:rFonts w:ascii="Arial" w:hAnsi="Arial" w:cs="Arial"/>
          <w:sz w:val="20"/>
          <w:szCs w:val="20"/>
        </w:rPr>
        <w:t xml:space="preserve"> UE may use CFRA resource provided in candidate configuration when the candidate is selected</w:t>
      </w:r>
      <w:r w:rsidR="001E009C">
        <w:rPr>
          <w:rFonts w:ascii="Arial" w:hAnsi="Arial" w:cs="Arial"/>
          <w:sz w:val="20"/>
          <w:szCs w:val="20"/>
        </w:rPr>
        <w:t>, as long as the CFRA resource is available. However,</w:t>
      </w:r>
      <w:r w:rsidR="00D568EE">
        <w:rPr>
          <w:rFonts w:ascii="Arial" w:hAnsi="Arial" w:cs="Arial"/>
          <w:sz w:val="20"/>
          <w:szCs w:val="20"/>
        </w:rPr>
        <w:t xml:space="preserve"> availability of CFRA resource in an earlier configuration may require further discussion.</w:t>
      </w:r>
      <w:r w:rsidR="001E009C">
        <w:rPr>
          <w:rFonts w:ascii="Arial" w:hAnsi="Arial" w:cs="Arial"/>
          <w:sz w:val="20"/>
          <w:szCs w:val="20"/>
        </w:rPr>
        <w:t xml:space="preserve"> We suggest that CBRA be </w:t>
      </w:r>
      <w:r w:rsidR="00D568EE">
        <w:rPr>
          <w:rFonts w:ascii="Arial" w:hAnsi="Arial" w:cs="Arial"/>
          <w:sz w:val="20"/>
          <w:szCs w:val="20"/>
        </w:rPr>
        <w:t xml:space="preserve">considered as </w:t>
      </w:r>
      <w:r w:rsidR="00D70F69">
        <w:rPr>
          <w:rFonts w:ascii="Arial" w:hAnsi="Arial" w:cs="Arial"/>
          <w:sz w:val="20"/>
          <w:szCs w:val="20"/>
        </w:rPr>
        <w:t>baseline, and CFRA can be supported if availability of CFRA resource</w:t>
      </w:r>
      <w:r w:rsidR="0062528E">
        <w:rPr>
          <w:rFonts w:ascii="Arial" w:hAnsi="Arial" w:cs="Arial"/>
          <w:sz w:val="20"/>
          <w:szCs w:val="20"/>
        </w:rPr>
        <w:t>s</w:t>
      </w:r>
      <w:r w:rsidR="00D70F69">
        <w:rPr>
          <w:rFonts w:ascii="Arial" w:hAnsi="Arial" w:cs="Arial"/>
          <w:sz w:val="20"/>
          <w:szCs w:val="20"/>
        </w:rPr>
        <w:t xml:space="preserve"> </w:t>
      </w:r>
      <w:r w:rsidR="00AA575C">
        <w:rPr>
          <w:rFonts w:ascii="Arial" w:hAnsi="Arial" w:cs="Arial"/>
          <w:sz w:val="20"/>
          <w:szCs w:val="20"/>
        </w:rPr>
        <w:t>is</w:t>
      </w:r>
      <w:r w:rsidR="00D70F69">
        <w:rPr>
          <w:rFonts w:ascii="Arial" w:hAnsi="Arial" w:cs="Arial"/>
          <w:sz w:val="20"/>
          <w:szCs w:val="20"/>
        </w:rPr>
        <w:t xml:space="preserve"> guaranteed.</w:t>
      </w:r>
    </w:p>
    <w:p w14:paraId="3A134240" w14:textId="37B7A65F" w:rsidR="00D70F69" w:rsidRDefault="00B9702F" w:rsidP="0028614A">
      <w:pPr>
        <w:spacing w:after="120"/>
        <w:jc w:val="both"/>
        <w:rPr>
          <w:rFonts w:ascii="Arial" w:hAnsi="Arial" w:cs="Arial"/>
          <w:b/>
          <w:bCs/>
          <w:sz w:val="20"/>
          <w:szCs w:val="20"/>
        </w:rPr>
      </w:pPr>
      <w:r w:rsidRPr="00027332">
        <w:rPr>
          <w:rFonts w:ascii="Arial" w:hAnsi="Arial" w:cs="Arial" w:hint="eastAsia"/>
          <w:b/>
          <w:bCs/>
          <w:sz w:val="20"/>
          <w:szCs w:val="20"/>
        </w:rPr>
        <w:t>P</w:t>
      </w:r>
      <w:r w:rsidRPr="00027332">
        <w:rPr>
          <w:rFonts w:ascii="Arial" w:hAnsi="Arial" w:cs="Arial"/>
          <w:b/>
          <w:bCs/>
          <w:sz w:val="20"/>
          <w:szCs w:val="20"/>
        </w:rPr>
        <w:t xml:space="preserve">roposal </w:t>
      </w:r>
      <w:r>
        <w:rPr>
          <w:rFonts w:ascii="Arial" w:hAnsi="Arial" w:cs="Arial"/>
          <w:b/>
          <w:bCs/>
          <w:sz w:val="20"/>
          <w:szCs w:val="20"/>
        </w:rPr>
        <w:t>3</w:t>
      </w:r>
      <w:r w:rsidRPr="00027332">
        <w:rPr>
          <w:rFonts w:ascii="Arial" w:hAnsi="Arial" w:cs="Arial"/>
          <w:b/>
          <w:bCs/>
          <w:sz w:val="20"/>
          <w:szCs w:val="20"/>
        </w:rPr>
        <w:t>: UE always perform RACH when executing LTM for recovery.</w:t>
      </w:r>
      <w:r>
        <w:rPr>
          <w:rFonts w:ascii="Arial" w:hAnsi="Arial" w:cs="Arial"/>
          <w:b/>
          <w:bCs/>
          <w:sz w:val="20"/>
          <w:szCs w:val="20"/>
        </w:rPr>
        <w:t xml:space="preserve"> In such RACH procedure, </w:t>
      </w:r>
      <w:r w:rsidRPr="00B9702F">
        <w:rPr>
          <w:rFonts w:ascii="Arial" w:hAnsi="Arial" w:cs="Arial"/>
          <w:b/>
          <w:bCs/>
          <w:sz w:val="20"/>
          <w:szCs w:val="20"/>
        </w:rPr>
        <w:t xml:space="preserve">CBRA </w:t>
      </w:r>
      <w:r>
        <w:rPr>
          <w:rFonts w:ascii="Arial" w:hAnsi="Arial" w:cs="Arial"/>
          <w:b/>
          <w:bCs/>
          <w:sz w:val="20"/>
          <w:szCs w:val="20"/>
        </w:rPr>
        <w:t>is</w:t>
      </w:r>
      <w:r w:rsidRPr="00B9702F">
        <w:rPr>
          <w:rFonts w:ascii="Arial" w:hAnsi="Arial" w:cs="Arial"/>
          <w:b/>
          <w:bCs/>
          <w:sz w:val="20"/>
          <w:szCs w:val="20"/>
        </w:rPr>
        <w:t xml:space="preserve"> considered as baseline, and CFRA can be supported if availability of CFRA resource</w:t>
      </w:r>
      <w:r w:rsidR="0062528E">
        <w:rPr>
          <w:rFonts w:ascii="Arial" w:hAnsi="Arial" w:cs="Arial"/>
          <w:b/>
          <w:bCs/>
          <w:sz w:val="20"/>
          <w:szCs w:val="20"/>
        </w:rPr>
        <w:t>s</w:t>
      </w:r>
      <w:r w:rsidRPr="00B9702F">
        <w:rPr>
          <w:rFonts w:ascii="Arial" w:hAnsi="Arial" w:cs="Arial"/>
          <w:b/>
          <w:bCs/>
          <w:sz w:val="20"/>
          <w:szCs w:val="20"/>
        </w:rPr>
        <w:t xml:space="preserve"> </w:t>
      </w:r>
      <w:r w:rsidR="00AA575C">
        <w:rPr>
          <w:rFonts w:ascii="Arial" w:hAnsi="Arial" w:cs="Arial"/>
          <w:b/>
          <w:bCs/>
          <w:sz w:val="20"/>
          <w:szCs w:val="20"/>
        </w:rPr>
        <w:t>is</w:t>
      </w:r>
      <w:r w:rsidRPr="00B9702F">
        <w:rPr>
          <w:rFonts w:ascii="Arial" w:hAnsi="Arial" w:cs="Arial"/>
          <w:b/>
          <w:bCs/>
          <w:sz w:val="20"/>
          <w:szCs w:val="20"/>
        </w:rPr>
        <w:t xml:space="preserve"> guaranteed.</w:t>
      </w:r>
    </w:p>
    <w:p w14:paraId="7D1301AB" w14:textId="434FC731" w:rsidR="004A1EEC" w:rsidRDefault="004A1EEC" w:rsidP="004A1EEC">
      <w:pPr>
        <w:pStyle w:val="Heading2"/>
      </w:pPr>
      <w:r>
        <w:rPr>
          <w:rFonts w:hint="eastAsia"/>
        </w:rPr>
        <w:t>U</w:t>
      </w:r>
      <w:r>
        <w:t>E-based TA measurement for candidate cells</w:t>
      </w:r>
    </w:p>
    <w:p w14:paraId="6699699B" w14:textId="3D9FEDB3" w:rsidR="004A1EEC" w:rsidRDefault="004A1EEC" w:rsidP="0028614A">
      <w:pPr>
        <w:spacing w:after="120"/>
        <w:jc w:val="both"/>
        <w:rPr>
          <w:rFonts w:ascii="Arial" w:hAnsi="Arial" w:cs="Arial"/>
          <w:sz w:val="20"/>
          <w:szCs w:val="20"/>
        </w:rPr>
      </w:pPr>
      <w:r w:rsidRPr="004A1EEC">
        <w:rPr>
          <w:rFonts w:ascii="Arial" w:hAnsi="Arial" w:cs="Arial" w:hint="eastAsia"/>
          <w:sz w:val="20"/>
          <w:szCs w:val="20"/>
        </w:rPr>
        <w:t>E</w:t>
      </w:r>
      <w:r w:rsidRPr="004A1EEC">
        <w:rPr>
          <w:rFonts w:ascii="Arial" w:hAnsi="Arial" w:cs="Arial"/>
          <w:sz w:val="20"/>
          <w:szCs w:val="20"/>
        </w:rPr>
        <w:t>arly TA</w:t>
      </w:r>
      <w:r w:rsidRPr="004A1EEC">
        <w:rPr>
          <w:rFonts w:ascii="Arial" w:hAnsi="Arial" w:cs="Arial" w:hint="eastAsia"/>
          <w:sz w:val="20"/>
          <w:szCs w:val="20"/>
        </w:rPr>
        <w:t xml:space="preserve"> </w:t>
      </w:r>
      <w:r w:rsidRPr="004A1EEC">
        <w:rPr>
          <w:rFonts w:ascii="Arial" w:hAnsi="Arial" w:cs="Arial"/>
          <w:sz w:val="20"/>
          <w:szCs w:val="20"/>
        </w:rPr>
        <w:t xml:space="preserve">acquisition allows UE </w:t>
      </w:r>
      <w:r>
        <w:rPr>
          <w:rFonts w:ascii="Arial" w:hAnsi="Arial" w:cs="Arial"/>
          <w:sz w:val="20"/>
          <w:szCs w:val="20"/>
        </w:rPr>
        <w:t xml:space="preserve">to skip RACH upon LTM execution and thus achieves fast cell switch. In addition to sending preamble triggered by PDCCH order, </w:t>
      </w:r>
      <w:r w:rsidR="000D4524">
        <w:rPr>
          <w:rFonts w:ascii="Arial" w:hAnsi="Arial" w:cs="Arial"/>
          <w:sz w:val="20"/>
          <w:szCs w:val="20"/>
        </w:rPr>
        <w:t xml:space="preserve">UE may derive candidate cell TA based on serving cell TA and timing </w:t>
      </w:r>
      <w:r w:rsidR="003729D4">
        <w:rPr>
          <w:rFonts w:ascii="Arial" w:hAnsi="Arial" w:cs="Arial"/>
          <w:sz w:val="20"/>
          <w:szCs w:val="20"/>
        </w:rPr>
        <w:t>difference between serving and candidate cells. RAN1 made the following working in RAN1#112</w:t>
      </w:r>
      <w:r w:rsidR="00761590">
        <w:rPr>
          <w:rFonts w:ascii="Arial" w:hAnsi="Arial" w:cs="Arial"/>
          <w:sz w:val="20"/>
          <w:szCs w:val="20"/>
        </w:rPr>
        <w:t xml:space="preserve"> [3]</w:t>
      </w:r>
      <w:r w:rsidR="003729D4">
        <w:rPr>
          <w:rFonts w:ascii="Arial" w:hAnsi="Arial" w:cs="Arial"/>
          <w:sz w:val="20"/>
          <w:szCs w:val="20"/>
        </w:rPr>
        <w:t>:</w:t>
      </w:r>
    </w:p>
    <w:tbl>
      <w:tblPr>
        <w:tblStyle w:val="TableGrid"/>
        <w:tblW w:w="0" w:type="auto"/>
        <w:tblLook w:val="04A0" w:firstRow="1" w:lastRow="0" w:firstColumn="1" w:lastColumn="0" w:noHBand="0" w:noVBand="1"/>
      </w:tblPr>
      <w:tblGrid>
        <w:gridCol w:w="10195"/>
      </w:tblGrid>
      <w:tr w:rsidR="003729D4" w14:paraId="73CBAA00" w14:textId="77777777" w:rsidTr="003729D4">
        <w:tc>
          <w:tcPr>
            <w:tcW w:w="10195" w:type="dxa"/>
          </w:tcPr>
          <w:p w14:paraId="24519420" w14:textId="77777777" w:rsidR="003729D4" w:rsidRPr="003729D4" w:rsidRDefault="003729D4" w:rsidP="003729D4">
            <w:pPr>
              <w:rPr>
                <w:rFonts w:ascii="Times New Roman" w:eastAsia="DengXian" w:hAnsi="Times New Roman"/>
                <w:sz w:val="20"/>
                <w:szCs w:val="20"/>
                <w:highlight w:val="darkYellow"/>
                <w:lang w:val="en-GB" w:eastAsia="zh-CN"/>
              </w:rPr>
            </w:pPr>
            <w:r w:rsidRPr="003729D4">
              <w:rPr>
                <w:rFonts w:ascii="Times New Roman" w:eastAsia="DengXian" w:hAnsi="Times New Roman"/>
                <w:sz w:val="20"/>
                <w:szCs w:val="20"/>
                <w:highlight w:val="darkYellow"/>
                <w:lang w:val="en-GB" w:eastAsia="zh-CN"/>
              </w:rPr>
              <w:t>Working Assumption</w:t>
            </w:r>
          </w:p>
          <w:p w14:paraId="68AC50CF" w14:textId="77777777" w:rsidR="003729D4" w:rsidRPr="003729D4" w:rsidRDefault="003729D4" w:rsidP="003729D4">
            <w:pPr>
              <w:rPr>
                <w:rFonts w:ascii="Times New Roman" w:eastAsia="DengXian" w:hAnsi="Times New Roman"/>
                <w:sz w:val="20"/>
                <w:szCs w:val="20"/>
                <w:lang w:val="en-GB" w:eastAsia="zh-CN"/>
              </w:rPr>
            </w:pPr>
            <w:r w:rsidRPr="003729D4">
              <w:rPr>
                <w:rFonts w:ascii="Times New Roman" w:eastAsia="DengXian" w:hAnsi="Times New Roman" w:hint="eastAsia"/>
                <w:sz w:val="20"/>
                <w:szCs w:val="20"/>
                <w:lang w:val="en-GB" w:eastAsia="zh-CN"/>
              </w:rPr>
              <w:t>UE-based TA measurement</w:t>
            </w:r>
            <w:r w:rsidRPr="003729D4">
              <w:rPr>
                <w:rFonts w:ascii="Times New Roman" w:eastAsia="DengXian" w:hAnsi="Times New Roman"/>
                <w:sz w:val="20"/>
                <w:szCs w:val="20"/>
                <w:lang w:val="en-GB" w:eastAsia="zh-CN"/>
              </w:rPr>
              <w:t xml:space="preserve"> </w:t>
            </w:r>
            <w:r w:rsidRPr="003729D4">
              <w:rPr>
                <w:rFonts w:ascii="Times New Roman" w:eastAsia="DengXian" w:hAnsi="Times New Roman" w:hint="eastAsia"/>
                <w:sz w:val="20"/>
                <w:szCs w:val="20"/>
                <w:lang w:val="en-GB" w:eastAsia="zh-CN"/>
              </w:rPr>
              <w:t xml:space="preserve">(UE derives TA based on Rx timing difference between current serving cell and candidate cell as well as TA </w:t>
            </w:r>
            <w:r w:rsidRPr="003729D4">
              <w:rPr>
                <w:rFonts w:ascii="Times New Roman" w:eastAsia="DengXian" w:hAnsi="Times New Roman"/>
                <w:sz w:val="20"/>
                <w:szCs w:val="20"/>
                <w:lang w:val="en-GB" w:eastAsia="zh-CN"/>
              </w:rPr>
              <w:t>value</w:t>
            </w:r>
            <w:r w:rsidRPr="003729D4">
              <w:rPr>
                <w:rFonts w:ascii="Times New Roman" w:eastAsia="DengXian" w:hAnsi="Times New Roman" w:hint="eastAsia"/>
                <w:sz w:val="20"/>
                <w:szCs w:val="20"/>
                <w:lang w:val="en-GB" w:eastAsia="zh-CN"/>
              </w:rPr>
              <w:t xml:space="preserve"> for the current serving cell) is supported. </w:t>
            </w:r>
          </w:p>
          <w:p w14:paraId="35A51674" w14:textId="77777777" w:rsidR="003729D4" w:rsidRPr="003729D4" w:rsidRDefault="003729D4" w:rsidP="003729D4">
            <w:pPr>
              <w:numPr>
                <w:ilvl w:val="0"/>
                <w:numId w:val="23"/>
              </w:numPr>
              <w:snapToGrid w:val="0"/>
              <w:spacing w:after="160" w:line="256" w:lineRule="auto"/>
              <w:ind w:left="360"/>
              <w:contextualSpacing/>
              <w:rPr>
                <w:rFonts w:ascii="Times" w:eastAsia="DengXian" w:hAnsi="Times"/>
                <w:sz w:val="20"/>
                <w:szCs w:val="20"/>
                <w:lang w:val="en-GB" w:eastAsia="zh-CN"/>
              </w:rPr>
            </w:pPr>
            <w:r w:rsidRPr="003729D4">
              <w:rPr>
                <w:rFonts w:ascii="Times New Roman" w:eastAsia="DengXian" w:hAnsi="Times New Roman"/>
                <w:sz w:val="20"/>
                <w:szCs w:val="20"/>
                <w:lang w:val="en-GB" w:eastAsia="zh-CN"/>
              </w:rPr>
              <w:t>C</w:t>
            </w:r>
            <w:r w:rsidRPr="003729D4">
              <w:rPr>
                <w:rFonts w:ascii="Times New Roman" w:eastAsia="DengXian" w:hAnsi="Times New Roman" w:hint="eastAsia"/>
                <w:sz w:val="20"/>
                <w:szCs w:val="20"/>
                <w:lang w:val="en-GB" w:eastAsia="zh-CN"/>
              </w:rPr>
              <w:t>orresponding UE capability is to be introduced to support UE-based TA measurement</w:t>
            </w:r>
          </w:p>
          <w:p w14:paraId="195B2048" w14:textId="77777777" w:rsidR="003729D4" w:rsidRPr="003729D4" w:rsidRDefault="003729D4" w:rsidP="003729D4">
            <w:pPr>
              <w:numPr>
                <w:ilvl w:val="0"/>
                <w:numId w:val="23"/>
              </w:numPr>
              <w:snapToGrid w:val="0"/>
              <w:spacing w:after="160" w:line="256" w:lineRule="auto"/>
              <w:ind w:left="360"/>
              <w:contextualSpacing/>
              <w:rPr>
                <w:rFonts w:ascii="Times" w:eastAsia="DengXian" w:hAnsi="Times"/>
                <w:sz w:val="20"/>
                <w:szCs w:val="20"/>
                <w:lang w:val="en-GB" w:eastAsia="zh-CN"/>
              </w:rPr>
            </w:pPr>
            <w:r w:rsidRPr="003729D4">
              <w:rPr>
                <w:rFonts w:ascii="Times New Roman" w:eastAsia="DengXian" w:hAnsi="Times New Roman"/>
                <w:sz w:val="20"/>
                <w:szCs w:val="20"/>
                <w:lang w:val="en-GB" w:eastAsia="zh-CN"/>
              </w:rPr>
              <w:t>F</w:t>
            </w:r>
            <w:r w:rsidRPr="003729D4">
              <w:rPr>
                <w:rFonts w:ascii="Times New Roman" w:eastAsia="DengXian" w:hAnsi="Times New Roman" w:hint="eastAsia"/>
                <w:sz w:val="20"/>
                <w:szCs w:val="20"/>
                <w:lang w:val="en-GB" w:eastAsia="zh-CN"/>
              </w:rPr>
              <w:t xml:space="preserve">or a UE reports support of this capability, configuration of UE-based TA measurement is </w:t>
            </w:r>
            <w:r w:rsidRPr="003729D4">
              <w:rPr>
                <w:rFonts w:ascii="Times New Roman" w:eastAsia="DengXian" w:hAnsi="Times New Roman"/>
                <w:sz w:val="20"/>
                <w:szCs w:val="20"/>
                <w:lang w:val="en-GB" w:eastAsia="zh-CN"/>
              </w:rPr>
              <w:t>supported</w:t>
            </w:r>
          </w:p>
          <w:p w14:paraId="25FCF18E" w14:textId="6AA8A8F4" w:rsidR="003729D4" w:rsidRPr="003729D4" w:rsidRDefault="003729D4" w:rsidP="003729D4">
            <w:pPr>
              <w:numPr>
                <w:ilvl w:val="0"/>
                <w:numId w:val="23"/>
              </w:numPr>
              <w:snapToGrid w:val="0"/>
              <w:spacing w:after="160" w:line="256" w:lineRule="auto"/>
              <w:ind w:left="360"/>
              <w:contextualSpacing/>
              <w:rPr>
                <w:rFonts w:ascii="Times" w:eastAsia="DengXian" w:hAnsi="Times"/>
                <w:sz w:val="20"/>
                <w:szCs w:val="20"/>
                <w:lang w:val="en-GB" w:eastAsia="zh-CN"/>
              </w:rPr>
            </w:pPr>
            <w:r w:rsidRPr="003729D4">
              <w:rPr>
                <w:rFonts w:ascii="Times New Roman" w:eastAsia="DengXian" w:hAnsi="Times New Roman"/>
                <w:sz w:val="20"/>
                <w:szCs w:val="20"/>
                <w:lang w:val="en-GB" w:eastAsia="zh-CN"/>
              </w:rPr>
              <w:t>FFS</w:t>
            </w:r>
            <w:r w:rsidRPr="003729D4">
              <w:rPr>
                <w:rFonts w:ascii="Times New Roman" w:eastAsia="DengXian" w:hAnsi="Times New Roman" w:hint="eastAsia"/>
                <w:sz w:val="20"/>
                <w:szCs w:val="20"/>
                <w:lang w:val="en-GB" w:eastAsia="zh-CN"/>
              </w:rPr>
              <w:t xml:space="preserve">: other </w:t>
            </w:r>
            <w:r w:rsidRPr="003729D4">
              <w:rPr>
                <w:rFonts w:ascii="Times New Roman" w:eastAsia="DengXian" w:hAnsi="Times New Roman"/>
                <w:sz w:val="20"/>
                <w:szCs w:val="20"/>
                <w:lang w:val="en-GB" w:eastAsia="x-none"/>
              </w:rPr>
              <w:t>impacts</w:t>
            </w:r>
            <w:r w:rsidRPr="003729D4">
              <w:rPr>
                <w:rFonts w:ascii="Times New Roman" w:eastAsia="DengXian" w:hAnsi="Times New Roman"/>
                <w:sz w:val="20"/>
                <w:szCs w:val="20"/>
                <w:lang w:val="en-GB" w:eastAsia="zh-CN"/>
              </w:rPr>
              <w:t xml:space="preserve"> on </w:t>
            </w:r>
            <w:r w:rsidRPr="003729D4">
              <w:rPr>
                <w:rFonts w:ascii="Times New Roman" w:eastAsia="DengXian" w:hAnsi="Times New Roman" w:hint="eastAsia"/>
                <w:sz w:val="20"/>
                <w:szCs w:val="20"/>
                <w:lang w:val="en-GB" w:eastAsia="zh-CN"/>
              </w:rPr>
              <w:t>RAN1 spec</w:t>
            </w:r>
          </w:p>
        </w:tc>
      </w:tr>
    </w:tbl>
    <w:p w14:paraId="4ABFAEFF" w14:textId="1E35BB04" w:rsidR="003729D4" w:rsidRDefault="003729D4" w:rsidP="0028614A">
      <w:pPr>
        <w:spacing w:after="120"/>
        <w:jc w:val="both"/>
        <w:rPr>
          <w:rFonts w:ascii="Arial" w:hAnsi="Arial" w:cs="Arial"/>
          <w:sz w:val="20"/>
          <w:szCs w:val="20"/>
        </w:rPr>
      </w:pPr>
    </w:p>
    <w:p w14:paraId="0E5457CE" w14:textId="7FCE70C5" w:rsidR="00F40DFC" w:rsidRPr="00F40DFC" w:rsidRDefault="00F40DFC" w:rsidP="0028614A">
      <w:pPr>
        <w:spacing w:after="120"/>
        <w:jc w:val="both"/>
        <w:rPr>
          <w:rFonts w:ascii="Arial" w:hAnsi="Arial" w:cs="Arial"/>
          <w:sz w:val="20"/>
          <w:szCs w:val="20"/>
          <w:u w:val="single"/>
        </w:rPr>
      </w:pPr>
      <w:r w:rsidRPr="00F40DFC">
        <w:rPr>
          <w:rFonts w:ascii="Arial" w:hAnsi="Arial" w:cs="Arial" w:hint="eastAsia"/>
          <w:sz w:val="20"/>
          <w:szCs w:val="20"/>
          <w:u w:val="single"/>
        </w:rPr>
        <w:t>F</w:t>
      </w:r>
      <w:r w:rsidRPr="00F40DFC">
        <w:rPr>
          <w:rFonts w:ascii="Arial" w:hAnsi="Arial" w:cs="Arial"/>
          <w:sz w:val="20"/>
          <w:szCs w:val="20"/>
          <w:u w:val="single"/>
        </w:rPr>
        <w:t>easibility</w:t>
      </w:r>
    </w:p>
    <w:p w14:paraId="5BB81D38" w14:textId="60FDFA7E" w:rsidR="006608F0" w:rsidRDefault="003729D4" w:rsidP="0028614A">
      <w:pPr>
        <w:spacing w:after="120"/>
        <w:jc w:val="both"/>
        <w:rPr>
          <w:rFonts w:ascii="Arial" w:hAnsi="Arial" w:cs="Arial"/>
          <w:sz w:val="20"/>
          <w:szCs w:val="20"/>
        </w:rPr>
      </w:pPr>
      <w:r>
        <w:rPr>
          <w:rFonts w:ascii="Arial" w:hAnsi="Arial" w:cs="Arial" w:hint="eastAsia"/>
          <w:sz w:val="20"/>
          <w:szCs w:val="20"/>
        </w:rPr>
        <w:t>A</w:t>
      </w:r>
      <w:r>
        <w:rPr>
          <w:rFonts w:ascii="Arial" w:hAnsi="Arial" w:cs="Arial"/>
          <w:sz w:val="20"/>
          <w:szCs w:val="20"/>
        </w:rPr>
        <w:t xml:space="preserve">lthough physical layer details need further discussion in RAN1, from RAN2 perspective, we believe that </w:t>
      </w:r>
      <w:r w:rsidR="00E82606">
        <w:rPr>
          <w:rFonts w:ascii="Arial" w:hAnsi="Arial" w:cs="Arial"/>
          <w:sz w:val="20"/>
          <w:szCs w:val="20"/>
        </w:rPr>
        <w:t xml:space="preserve">as least for synchronous network, </w:t>
      </w:r>
      <w:r w:rsidRPr="003729D4">
        <w:rPr>
          <w:rFonts w:ascii="Arial" w:hAnsi="Arial" w:cs="Arial"/>
          <w:sz w:val="20"/>
          <w:szCs w:val="20"/>
        </w:rPr>
        <w:t>UE-based TA measurement for candidate ce</w:t>
      </w:r>
      <w:r w:rsidR="00E82606">
        <w:rPr>
          <w:rFonts w:ascii="Arial" w:hAnsi="Arial" w:cs="Arial"/>
          <w:sz w:val="20"/>
          <w:szCs w:val="20"/>
        </w:rPr>
        <w:t xml:space="preserve">lls can be supported. </w:t>
      </w:r>
      <w:r w:rsidR="009350DB">
        <w:rPr>
          <w:rFonts w:ascii="Arial" w:hAnsi="Arial" w:cs="Arial"/>
          <w:sz w:val="20"/>
          <w:szCs w:val="20"/>
        </w:rPr>
        <w:t xml:space="preserve">As </w:t>
      </w:r>
      <w:r w:rsidR="00E82606">
        <w:rPr>
          <w:rFonts w:ascii="Arial" w:hAnsi="Arial" w:cs="Arial"/>
          <w:sz w:val="20"/>
          <w:szCs w:val="20"/>
        </w:rPr>
        <w:t>illustrated in the figure below</w:t>
      </w:r>
      <w:r w:rsidR="009350DB">
        <w:rPr>
          <w:rFonts w:ascii="Arial" w:hAnsi="Arial" w:cs="Arial"/>
          <w:sz w:val="20"/>
          <w:szCs w:val="20"/>
        </w:rPr>
        <w:t xml:space="preserve">, </w:t>
      </w:r>
      <w:r w:rsidR="007B7ABF">
        <w:rPr>
          <w:rFonts w:ascii="Arial" w:hAnsi="Arial" w:cs="Arial"/>
          <w:sz w:val="20"/>
          <w:szCs w:val="20"/>
        </w:rPr>
        <w:t>in synchronous network, TA of neighbor cell (TA</w:t>
      </w:r>
      <w:r w:rsidR="007B7ABF" w:rsidRPr="007B7ABF">
        <w:rPr>
          <w:rFonts w:ascii="Arial" w:hAnsi="Arial" w:cs="Arial"/>
          <w:sz w:val="20"/>
          <w:szCs w:val="20"/>
          <w:vertAlign w:val="subscript"/>
        </w:rPr>
        <w:t>2</w:t>
      </w:r>
      <w:r w:rsidR="007B7ABF">
        <w:rPr>
          <w:rFonts w:ascii="Arial" w:hAnsi="Arial" w:cs="Arial"/>
          <w:sz w:val="20"/>
          <w:szCs w:val="20"/>
        </w:rPr>
        <w:t>) can be obtained by simply adding twice of Rx timing difference (</w:t>
      </w:r>
      <w:r w:rsidR="007B7ABF" w:rsidRPr="007B7ABF">
        <w:rPr>
          <w:rFonts w:ascii="Arial" w:eastAsia="新細明體" w:hAnsi="Arial" w:cs="Arial"/>
          <w:sz w:val="20"/>
          <w:szCs w:val="20"/>
        </w:rPr>
        <w:t>Δ</w:t>
      </w:r>
      <w:r w:rsidR="007B7ABF">
        <w:rPr>
          <w:rFonts w:ascii="Arial" w:hAnsi="Arial" w:cs="Arial"/>
          <w:sz w:val="20"/>
          <w:szCs w:val="20"/>
        </w:rPr>
        <w:t>) to serving cell TA (TA</w:t>
      </w:r>
      <w:r w:rsidR="007B7ABF" w:rsidRPr="007B7ABF">
        <w:rPr>
          <w:rFonts w:ascii="Arial" w:hAnsi="Arial" w:cs="Arial"/>
          <w:sz w:val="20"/>
          <w:szCs w:val="20"/>
          <w:vertAlign w:val="subscript"/>
        </w:rPr>
        <w:t>1</w:t>
      </w:r>
      <w:r w:rsidR="007B7ABF">
        <w:rPr>
          <w:rFonts w:ascii="Arial" w:hAnsi="Arial" w:cs="Arial"/>
          <w:sz w:val="20"/>
          <w:szCs w:val="20"/>
        </w:rPr>
        <w:t>).</w:t>
      </w:r>
    </w:p>
    <w:p w14:paraId="0F17D24C" w14:textId="071E3BF3" w:rsidR="00E82606" w:rsidRDefault="00CE6EDE" w:rsidP="00E82606">
      <w:pPr>
        <w:spacing w:after="120"/>
        <w:jc w:val="center"/>
        <w:rPr>
          <w:rFonts w:ascii="Arial" w:hAnsi="Arial" w:cs="Arial"/>
          <w:sz w:val="20"/>
          <w:szCs w:val="20"/>
        </w:rPr>
      </w:pPr>
      <w:r>
        <w:rPr>
          <w:rFonts w:ascii="Arial" w:hAnsi="Arial" w:cs="Arial"/>
          <w:noProof/>
          <w:sz w:val="20"/>
          <w:szCs w:val="20"/>
        </w:rPr>
        <w:lastRenderedPageBreak/>
        <w:drawing>
          <wp:inline distT="0" distB="0" distL="0" distR="0" wp14:anchorId="40C2994D" wp14:editId="07E213CC">
            <wp:extent cx="5202830" cy="1746461"/>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13052" cy="1749892"/>
                    </a:xfrm>
                    <a:prstGeom prst="rect">
                      <a:avLst/>
                    </a:prstGeom>
                    <a:noFill/>
                  </pic:spPr>
                </pic:pic>
              </a:graphicData>
            </a:graphic>
          </wp:inline>
        </w:drawing>
      </w:r>
    </w:p>
    <w:p w14:paraId="2DEE8DA7" w14:textId="5392BB97" w:rsidR="00CE6EDE" w:rsidRPr="00CE6EDE" w:rsidRDefault="00CE6EDE" w:rsidP="00E82606">
      <w:pPr>
        <w:spacing w:after="120"/>
        <w:jc w:val="center"/>
        <w:rPr>
          <w:rFonts w:ascii="Arial" w:hAnsi="Arial" w:cs="Arial"/>
          <w:b/>
          <w:bCs/>
          <w:sz w:val="20"/>
          <w:szCs w:val="20"/>
        </w:rPr>
      </w:pPr>
      <w:r w:rsidRPr="00CE6EDE">
        <w:rPr>
          <w:rFonts w:ascii="Arial" w:hAnsi="Arial" w:cs="Arial" w:hint="eastAsia"/>
          <w:b/>
          <w:bCs/>
          <w:sz w:val="20"/>
          <w:szCs w:val="20"/>
        </w:rPr>
        <w:t>F</w:t>
      </w:r>
      <w:r w:rsidRPr="00CE6EDE">
        <w:rPr>
          <w:rFonts w:ascii="Arial" w:hAnsi="Arial" w:cs="Arial"/>
          <w:b/>
          <w:bCs/>
          <w:sz w:val="20"/>
          <w:szCs w:val="20"/>
        </w:rPr>
        <w:t xml:space="preserve">igure 1. </w:t>
      </w:r>
      <w:r w:rsidR="007E1360">
        <w:rPr>
          <w:rFonts w:ascii="Arial" w:hAnsi="Arial" w:cs="Arial"/>
          <w:b/>
          <w:bCs/>
          <w:sz w:val="20"/>
          <w:szCs w:val="20"/>
        </w:rPr>
        <w:t>UE-based TA measurement in synchronous network</w:t>
      </w:r>
    </w:p>
    <w:p w14:paraId="62E7F01A" w14:textId="2F498792" w:rsidR="00565E06" w:rsidRDefault="00654904" w:rsidP="00E82606">
      <w:pPr>
        <w:spacing w:after="120"/>
        <w:jc w:val="both"/>
        <w:rPr>
          <w:rFonts w:ascii="Arial" w:hAnsi="Arial" w:cs="Arial"/>
          <w:sz w:val="20"/>
          <w:szCs w:val="20"/>
        </w:rPr>
      </w:pPr>
      <w:r>
        <w:rPr>
          <w:rFonts w:ascii="Arial" w:hAnsi="Arial" w:cs="Arial"/>
          <w:sz w:val="20"/>
          <w:szCs w:val="20"/>
        </w:rPr>
        <w:t xml:space="preserve">For asynchronous network, however, </w:t>
      </w:r>
      <w:r w:rsidR="00336281">
        <w:rPr>
          <w:rFonts w:ascii="Arial" w:hAnsi="Arial" w:cs="Arial"/>
          <w:sz w:val="20"/>
          <w:szCs w:val="20"/>
        </w:rPr>
        <w:t xml:space="preserve">the calculated TA value needs to be adjusted with </w:t>
      </w:r>
      <w:r>
        <w:rPr>
          <w:rFonts w:ascii="Arial" w:hAnsi="Arial" w:cs="Arial"/>
          <w:sz w:val="20"/>
          <w:szCs w:val="20"/>
        </w:rPr>
        <w:t xml:space="preserve">Tx timing difference </w:t>
      </w:r>
      <w:r w:rsidR="00336281">
        <w:rPr>
          <w:rFonts w:ascii="Arial" w:hAnsi="Arial" w:cs="Arial"/>
          <w:sz w:val="20"/>
          <w:szCs w:val="20"/>
        </w:rPr>
        <w:t>between serving and candidate cells</w:t>
      </w:r>
      <w:r w:rsidR="00565E06">
        <w:rPr>
          <w:rFonts w:ascii="Arial" w:hAnsi="Arial" w:cs="Arial"/>
          <w:sz w:val="20"/>
          <w:szCs w:val="20"/>
        </w:rPr>
        <w:t>. Such</w:t>
      </w:r>
      <w:r w:rsidR="00565E06">
        <w:rPr>
          <w:rFonts w:ascii="Arial" w:hAnsi="Arial" w:cs="Arial" w:hint="eastAsia"/>
          <w:sz w:val="20"/>
          <w:szCs w:val="20"/>
        </w:rPr>
        <w:t xml:space="preserve"> T</w:t>
      </w:r>
      <w:r w:rsidR="00565E06">
        <w:rPr>
          <w:rFonts w:ascii="Arial" w:hAnsi="Arial" w:cs="Arial"/>
          <w:sz w:val="20"/>
          <w:szCs w:val="20"/>
        </w:rPr>
        <w:t xml:space="preserve">x </w:t>
      </w:r>
      <w:r w:rsidR="006E3E0D">
        <w:rPr>
          <w:rFonts w:ascii="Arial" w:hAnsi="Arial" w:cs="Arial"/>
          <w:sz w:val="20"/>
          <w:szCs w:val="20"/>
        </w:rPr>
        <w:t>timing difference</w:t>
      </w:r>
      <w:r w:rsidR="00336281">
        <w:rPr>
          <w:rFonts w:ascii="Arial" w:hAnsi="Arial" w:cs="Arial"/>
          <w:sz w:val="20"/>
          <w:szCs w:val="20"/>
        </w:rPr>
        <w:t xml:space="preserve"> </w:t>
      </w:r>
      <w:r w:rsidR="00565E06">
        <w:rPr>
          <w:rFonts w:ascii="Arial" w:hAnsi="Arial" w:cs="Arial"/>
          <w:sz w:val="20"/>
          <w:szCs w:val="20"/>
        </w:rPr>
        <w:t>needs to be estimated by network and provided to UE, but</w:t>
      </w:r>
      <w:r w:rsidR="006E3E0D">
        <w:rPr>
          <w:rFonts w:ascii="Arial" w:hAnsi="Arial" w:cs="Arial"/>
          <w:sz w:val="20"/>
          <w:szCs w:val="20"/>
        </w:rPr>
        <w:t xml:space="preserve"> the estimation is not always possible since there may not be common clock between the cells</w:t>
      </w:r>
      <w:r w:rsidR="00336281">
        <w:rPr>
          <w:rFonts w:ascii="Arial" w:hAnsi="Arial" w:cs="Arial"/>
          <w:sz w:val="20"/>
          <w:szCs w:val="20"/>
        </w:rPr>
        <w:t>.</w:t>
      </w:r>
      <w:r w:rsidR="006E3E0D">
        <w:rPr>
          <w:rFonts w:ascii="Arial" w:hAnsi="Arial" w:cs="Arial"/>
          <w:sz w:val="20"/>
          <w:szCs w:val="20"/>
        </w:rPr>
        <w:t xml:space="preserve"> We suggest that RAN2 confirm the feasibility of </w:t>
      </w:r>
      <w:r w:rsidR="006E3E0D" w:rsidRPr="006E3E0D">
        <w:rPr>
          <w:rFonts w:ascii="Arial" w:hAnsi="Arial" w:cs="Arial"/>
          <w:sz w:val="20"/>
          <w:szCs w:val="20"/>
        </w:rPr>
        <w:t>UE-based TA measurement for candidate cells</w:t>
      </w:r>
      <w:r w:rsidR="006E3E0D">
        <w:rPr>
          <w:rFonts w:ascii="Arial" w:hAnsi="Arial" w:cs="Arial"/>
          <w:sz w:val="20"/>
          <w:szCs w:val="20"/>
        </w:rPr>
        <w:t xml:space="preserve"> for synchronous network, and leave it FFS for </w:t>
      </w:r>
      <w:r w:rsidR="00983083">
        <w:rPr>
          <w:rFonts w:ascii="Arial" w:hAnsi="Arial" w:cs="Arial" w:hint="eastAsia"/>
          <w:sz w:val="20"/>
          <w:szCs w:val="20"/>
        </w:rPr>
        <w:t>a</w:t>
      </w:r>
      <w:r w:rsidR="00983083">
        <w:rPr>
          <w:rFonts w:ascii="Arial" w:hAnsi="Arial" w:cs="Arial"/>
          <w:sz w:val="20"/>
          <w:szCs w:val="20"/>
        </w:rPr>
        <w:t>synchronous network.</w:t>
      </w:r>
    </w:p>
    <w:p w14:paraId="6453C64E" w14:textId="232251BB" w:rsidR="003729D4" w:rsidRDefault="003729D4" w:rsidP="0028614A">
      <w:pPr>
        <w:spacing w:after="120"/>
        <w:jc w:val="both"/>
        <w:rPr>
          <w:rFonts w:ascii="Arial" w:hAnsi="Arial" w:cs="Arial"/>
          <w:b/>
          <w:bCs/>
          <w:sz w:val="20"/>
          <w:szCs w:val="20"/>
        </w:rPr>
      </w:pPr>
      <w:bookmarkStart w:id="6" w:name="_Hlk134775250"/>
      <w:r w:rsidRPr="003729D4">
        <w:rPr>
          <w:rFonts w:ascii="Arial" w:hAnsi="Arial" w:cs="Arial" w:hint="eastAsia"/>
          <w:b/>
          <w:bCs/>
          <w:sz w:val="20"/>
          <w:szCs w:val="20"/>
        </w:rPr>
        <w:t>P</w:t>
      </w:r>
      <w:r w:rsidRPr="003729D4">
        <w:rPr>
          <w:rFonts w:ascii="Arial" w:hAnsi="Arial" w:cs="Arial"/>
          <w:b/>
          <w:bCs/>
          <w:sz w:val="20"/>
          <w:szCs w:val="20"/>
        </w:rPr>
        <w:t xml:space="preserve">roposal 4: </w:t>
      </w:r>
      <w:r w:rsidR="00654904">
        <w:rPr>
          <w:rFonts w:ascii="Arial" w:hAnsi="Arial" w:cs="Arial"/>
          <w:b/>
          <w:bCs/>
          <w:sz w:val="20"/>
          <w:szCs w:val="20"/>
        </w:rPr>
        <w:t>F</w:t>
      </w:r>
      <w:r w:rsidRPr="003729D4">
        <w:rPr>
          <w:rFonts w:ascii="Arial" w:hAnsi="Arial" w:cs="Arial"/>
          <w:b/>
          <w:bCs/>
          <w:sz w:val="20"/>
          <w:szCs w:val="20"/>
        </w:rPr>
        <w:t>rom RAN2 perspective, UE-based TA measurement for candidate cells</w:t>
      </w:r>
      <w:r w:rsidR="00192A19">
        <w:rPr>
          <w:rFonts w:ascii="Arial" w:hAnsi="Arial" w:cs="Arial"/>
          <w:b/>
          <w:bCs/>
          <w:sz w:val="20"/>
          <w:szCs w:val="20"/>
        </w:rPr>
        <w:t xml:space="preserve"> can be supported</w:t>
      </w:r>
      <w:r w:rsidR="00654904">
        <w:rPr>
          <w:rFonts w:ascii="Arial" w:hAnsi="Arial" w:cs="Arial"/>
          <w:b/>
          <w:bCs/>
          <w:sz w:val="20"/>
          <w:szCs w:val="20"/>
        </w:rPr>
        <w:t xml:space="preserve"> for synchronous network</w:t>
      </w:r>
      <w:r w:rsidR="00565E06">
        <w:rPr>
          <w:rFonts w:ascii="Arial" w:hAnsi="Arial" w:cs="Arial"/>
          <w:b/>
          <w:bCs/>
          <w:sz w:val="20"/>
          <w:szCs w:val="20"/>
        </w:rPr>
        <w:t xml:space="preserve"> without additional information (e.g., Tx timing difference between serving and candidate cell) from network</w:t>
      </w:r>
      <w:r w:rsidR="00192A19">
        <w:rPr>
          <w:rFonts w:ascii="Arial" w:hAnsi="Arial" w:cs="Arial"/>
          <w:b/>
          <w:bCs/>
          <w:sz w:val="20"/>
          <w:szCs w:val="20"/>
        </w:rPr>
        <w:t>.</w:t>
      </w:r>
      <w:r w:rsidR="00336281">
        <w:rPr>
          <w:rFonts w:ascii="Arial" w:hAnsi="Arial" w:cs="Arial"/>
          <w:b/>
          <w:bCs/>
          <w:sz w:val="20"/>
          <w:szCs w:val="20"/>
        </w:rPr>
        <w:t xml:space="preserve"> FFS support for asynchronous network.</w:t>
      </w:r>
    </w:p>
    <w:bookmarkEnd w:id="6"/>
    <w:p w14:paraId="462C0C66" w14:textId="60587343" w:rsidR="00192A19" w:rsidRPr="00D21067" w:rsidRDefault="00D654E3" w:rsidP="0028614A">
      <w:pPr>
        <w:spacing w:after="120"/>
        <w:jc w:val="both"/>
        <w:rPr>
          <w:rFonts w:ascii="Arial" w:hAnsi="Arial" w:cs="Arial"/>
          <w:sz w:val="20"/>
          <w:szCs w:val="20"/>
          <w:u w:val="single"/>
        </w:rPr>
      </w:pPr>
      <w:r>
        <w:rPr>
          <w:rFonts w:ascii="Arial" w:hAnsi="Arial" w:cs="Arial"/>
          <w:sz w:val="20"/>
          <w:szCs w:val="20"/>
          <w:u w:val="single"/>
        </w:rPr>
        <w:t>TA value update</w:t>
      </w:r>
    </w:p>
    <w:p w14:paraId="336A8862" w14:textId="729557A7" w:rsidR="00192A19" w:rsidRDefault="00192A19" w:rsidP="0028614A">
      <w:pPr>
        <w:spacing w:after="120"/>
        <w:jc w:val="both"/>
        <w:rPr>
          <w:rFonts w:ascii="Arial" w:hAnsi="Arial" w:cs="Arial"/>
          <w:sz w:val="20"/>
          <w:szCs w:val="20"/>
        </w:rPr>
      </w:pPr>
      <w:r>
        <w:rPr>
          <w:rFonts w:ascii="Arial" w:hAnsi="Arial" w:cs="Arial" w:hint="eastAsia"/>
          <w:sz w:val="20"/>
          <w:szCs w:val="20"/>
        </w:rPr>
        <w:t>S</w:t>
      </w:r>
      <w:r>
        <w:rPr>
          <w:rFonts w:ascii="Arial" w:hAnsi="Arial" w:cs="Arial"/>
          <w:sz w:val="20"/>
          <w:szCs w:val="20"/>
        </w:rPr>
        <w:t xml:space="preserve">ince candidate </w:t>
      </w:r>
      <w:r w:rsidR="00D21067">
        <w:rPr>
          <w:rFonts w:ascii="Arial" w:hAnsi="Arial" w:cs="Arial"/>
          <w:sz w:val="20"/>
          <w:szCs w:val="20"/>
        </w:rPr>
        <w:t xml:space="preserve">TA is derived based on </w:t>
      </w:r>
      <w:r w:rsidR="006608F0">
        <w:rPr>
          <w:rFonts w:ascii="Arial" w:hAnsi="Arial" w:cs="Arial"/>
          <w:sz w:val="20"/>
          <w:szCs w:val="20"/>
        </w:rPr>
        <w:t xml:space="preserve">serving cell TA, it can be updated when serving cell TA is updated. Moreover, </w:t>
      </w:r>
      <w:r w:rsidR="003937CA">
        <w:rPr>
          <w:rFonts w:ascii="Arial" w:hAnsi="Arial" w:cs="Arial"/>
          <w:sz w:val="20"/>
          <w:szCs w:val="20"/>
        </w:rPr>
        <w:t xml:space="preserve">UE may not need the TA for </w:t>
      </w:r>
      <w:r w:rsidR="007B7ABF">
        <w:rPr>
          <w:rFonts w:ascii="Arial" w:hAnsi="Arial" w:cs="Arial"/>
          <w:sz w:val="20"/>
          <w:szCs w:val="20"/>
        </w:rPr>
        <w:t xml:space="preserve">all configured candidate cells. We can introduce a MAC CE </w:t>
      </w:r>
      <w:r w:rsidR="004B54FA">
        <w:rPr>
          <w:rFonts w:ascii="Arial" w:hAnsi="Arial" w:cs="Arial"/>
          <w:sz w:val="20"/>
          <w:szCs w:val="20"/>
        </w:rPr>
        <w:t xml:space="preserve">to activate/deactivate </w:t>
      </w:r>
      <w:r w:rsidR="007757D1">
        <w:rPr>
          <w:rFonts w:ascii="Arial" w:hAnsi="Arial" w:cs="Arial"/>
          <w:sz w:val="20"/>
          <w:szCs w:val="20"/>
        </w:rPr>
        <w:t>the TA</w:t>
      </w:r>
      <w:r w:rsidR="007757D1">
        <w:rPr>
          <w:rFonts w:ascii="Arial" w:hAnsi="Arial" w:cs="Arial" w:hint="eastAsia"/>
          <w:sz w:val="20"/>
          <w:szCs w:val="20"/>
        </w:rPr>
        <w:t xml:space="preserve"> </w:t>
      </w:r>
      <w:r w:rsidR="007757D1">
        <w:rPr>
          <w:rFonts w:ascii="Arial" w:hAnsi="Arial" w:cs="Arial"/>
          <w:sz w:val="20"/>
          <w:szCs w:val="20"/>
        </w:rPr>
        <w:t xml:space="preserve">derivation for a candidate cell (e.g., based on L1 </w:t>
      </w:r>
      <w:r w:rsidR="00E47614">
        <w:rPr>
          <w:rFonts w:ascii="Arial" w:hAnsi="Arial" w:cs="Arial"/>
          <w:sz w:val="20"/>
          <w:szCs w:val="20"/>
        </w:rPr>
        <w:t>measurements</w:t>
      </w:r>
      <w:r w:rsidR="007757D1">
        <w:rPr>
          <w:rFonts w:ascii="Arial" w:hAnsi="Arial" w:cs="Arial"/>
          <w:sz w:val="20"/>
          <w:szCs w:val="20"/>
        </w:rPr>
        <w:t>).</w:t>
      </w:r>
    </w:p>
    <w:p w14:paraId="357ACA65" w14:textId="4334D55D" w:rsidR="007757D1" w:rsidRPr="00E47614" w:rsidRDefault="007757D1" w:rsidP="0028614A">
      <w:pPr>
        <w:spacing w:after="120"/>
        <w:jc w:val="both"/>
        <w:rPr>
          <w:rFonts w:ascii="Arial" w:hAnsi="Arial" w:cs="Arial"/>
          <w:b/>
          <w:bCs/>
          <w:sz w:val="20"/>
          <w:szCs w:val="20"/>
        </w:rPr>
      </w:pPr>
      <w:r w:rsidRPr="00E47614">
        <w:rPr>
          <w:rFonts w:ascii="Arial" w:hAnsi="Arial" w:cs="Arial" w:hint="eastAsia"/>
          <w:b/>
          <w:bCs/>
          <w:sz w:val="20"/>
          <w:szCs w:val="20"/>
        </w:rPr>
        <w:t>P</w:t>
      </w:r>
      <w:r w:rsidRPr="00E47614">
        <w:rPr>
          <w:rFonts w:ascii="Arial" w:hAnsi="Arial" w:cs="Arial"/>
          <w:b/>
          <w:bCs/>
          <w:sz w:val="20"/>
          <w:szCs w:val="20"/>
        </w:rPr>
        <w:t xml:space="preserve">roposal 5: </w:t>
      </w:r>
      <w:r w:rsidR="00E47614" w:rsidRPr="00E47614">
        <w:rPr>
          <w:rFonts w:ascii="Arial" w:hAnsi="Arial" w:cs="Arial" w:hint="eastAsia"/>
          <w:b/>
          <w:bCs/>
          <w:sz w:val="20"/>
          <w:szCs w:val="20"/>
        </w:rPr>
        <w:t>A</w:t>
      </w:r>
      <w:r w:rsidR="00E47614" w:rsidRPr="00E47614">
        <w:rPr>
          <w:rFonts w:ascii="Arial" w:hAnsi="Arial" w:cs="Arial"/>
          <w:b/>
          <w:bCs/>
          <w:sz w:val="20"/>
          <w:szCs w:val="20"/>
        </w:rPr>
        <w:t>s a baseline, with UE-based TA measurement, candidate cell TA values are updated when serving cell TA is updated. FFS other update mechanism.</w:t>
      </w:r>
    </w:p>
    <w:p w14:paraId="7B665F61" w14:textId="42CD1F92" w:rsidR="00E47614" w:rsidRDefault="00E47614" w:rsidP="0028614A">
      <w:pPr>
        <w:spacing w:after="120"/>
        <w:jc w:val="both"/>
        <w:rPr>
          <w:rFonts w:ascii="Arial" w:hAnsi="Arial" w:cs="Arial"/>
          <w:sz w:val="20"/>
          <w:szCs w:val="20"/>
        </w:rPr>
      </w:pPr>
      <w:r w:rsidRPr="00E47614">
        <w:rPr>
          <w:rFonts w:ascii="Arial" w:hAnsi="Arial" w:cs="Arial" w:hint="eastAsia"/>
          <w:b/>
          <w:bCs/>
          <w:sz w:val="20"/>
          <w:szCs w:val="20"/>
        </w:rPr>
        <w:t>P</w:t>
      </w:r>
      <w:r w:rsidRPr="00E47614">
        <w:rPr>
          <w:rFonts w:ascii="Arial" w:hAnsi="Arial" w:cs="Arial"/>
          <w:b/>
          <w:bCs/>
          <w:sz w:val="20"/>
          <w:szCs w:val="20"/>
        </w:rPr>
        <w:t>roposal 6: Introduce a MAC CE to activate/deactivate candidate cell TA update in UE-based TA measurement.</w:t>
      </w:r>
    </w:p>
    <w:p w14:paraId="0E35054B" w14:textId="7BF79746" w:rsidR="00A07E02" w:rsidRPr="00ED2B47" w:rsidRDefault="00A07E02" w:rsidP="00B600AB">
      <w:pPr>
        <w:pStyle w:val="Heading1"/>
        <w:overflowPunct w:val="0"/>
        <w:autoSpaceDE w:val="0"/>
        <w:autoSpaceDN w:val="0"/>
        <w:adjustRightInd w:val="0"/>
        <w:spacing w:before="0" w:after="120"/>
        <w:rPr>
          <w:rFonts w:eastAsia="新細明體" w:cs="Arial"/>
        </w:rPr>
      </w:pPr>
      <w:r w:rsidRPr="00ED2B47">
        <w:rPr>
          <w:rFonts w:eastAsia="新細明體" w:cs="Arial"/>
        </w:rPr>
        <w:t>Conclusion</w:t>
      </w:r>
    </w:p>
    <w:bookmarkEnd w:id="0"/>
    <w:bookmarkEnd w:id="1"/>
    <w:p w14:paraId="711005D4" w14:textId="20C09E1F" w:rsidR="00025A52" w:rsidRDefault="00025A52" w:rsidP="00025A52">
      <w:pPr>
        <w:spacing w:after="120"/>
        <w:rPr>
          <w:rFonts w:ascii="Arial" w:hAnsi="Arial" w:cs="Arial"/>
          <w:sz w:val="20"/>
          <w:szCs w:val="20"/>
          <w:lang w:val="en-GB"/>
        </w:rPr>
      </w:pPr>
      <w:r w:rsidRPr="00ED2B47">
        <w:rPr>
          <w:rFonts w:ascii="Arial" w:hAnsi="Arial" w:cs="Arial"/>
          <w:sz w:val="20"/>
          <w:szCs w:val="20"/>
          <w:lang w:val="en-GB"/>
        </w:rPr>
        <w:t>It is proposed to discuss and decide on the following propos</w:t>
      </w:r>
      <w:r w:rsidR="00C16602">
        <w:rPr>
          <w:rFonts w:ascii="Arial" w:hAnsi="Arial" w:cs="Arial"/>
          <w:sz w:val="20"/>
          <w:szCs w:val="20"/>
          <w:lang w:val="en-GB"/>
        </w:rPr>
        <w:t>als</w:t>
      </w:r>
      <w:r w:rsidRPr="00ED2B47">
        <w:rPr>
          <w:rFonts w:ascii="Arial" w:hAnsi="Arial" w:cs="Arial"/>
          <w:sz w:val="20"/>
          <w:szCs w:val="20"/>
          <w:lang w:val="en-GB"/>
        </w:rPr>
        <w:t>:</w:t>
      </w:r>
    </w:p>
    <w:p w14:paraId="0B3D8E21" w14:textId="5A310EA3" w:rsidR="005C2944" w:rsidRPr="00432D23" w:rsidRDefault="00432D23" w:rsidP="00025A52">
      <w:pPr>
        <w:spacing w:after="120"/>
        <w:rPr>
          <w:rFonts w:ascii="Arial" w:hAnsi="Arial" w:cs="Arial"/>
          <w:sz w:val="20"/>
          <w:szCs w:val="20"/>
          <w:u w:val="single"/>
          <w:lang w:val="en-GB"/>
        </w:rPr>
      </w:pPr>
      <w:r w:rsidRPr="00432D23">
        <w:rPr>
          <w:rFonts w:ascii="Arial" w:hAnsi="Arial" w:cs="Arial"/>
          <w:sz w:val="20"/>
          <w:szCs w:val="20"/>
          <w:u w:val="single"/>
          <w:lang w:val="en-GB"/>
        </w:rPr>
        <w:t>Arrival indication and completion</w:t>
      </w:r>
    </w:p>
    <w:p w14:paraId="00AB019E" w14:textId="77777777" w:rsidR="002B5C1E" w:rsidRPr="00115651" w:rsidRDefault="002B5C1E" w:rsidP="002B5C1E">
      <w:pPr>
        <w:spacing w:after="120"/>
        <w:jc w:val="both"/>
        <w:rPr>
          <w:rFonts w:ascii="Arial" w:hAnsi="Arial" w:cs="Arial"/>
          <w:b/>
          <w:bCs/>
          <w:sz w:val="20"/>
          <w:szCs w:val="20"/>
          <w:lang w:val="en-GB"/>
        </w:rPr>
      </w:pPr>
      <w:r w:rsidRPr="00115651">
        <w:rPr>
          <w:rFonts w:ascii="Arial" w:hAnsi="Arial" w:cs="Arial" w:hint="eastAsia"/>
          <w:b/>
          <w:bCs/>
          <w:sz w:val="20"/>
          <w:szCs w:val="20"/>
          <w:lang w:val="en-GB"/>
        </w:rPr>
        <w:t>P</w:t>
      </w:r>
      <w:r w:rsidRPr="00115651">
        <w:rPr>
          <w:rFonts w:ascii="Arial" w:hAnsi="Arial" w:cs="Arial"/>
          <w:b/>
          <w:bCs/>
          <w:sz w:val="20"/>
          <w:szCs w:val="20"/>
          <w:lang w:val="en-GB"/>
        </w:rPr>
        <w:t xml:space="preserve">roposal </w:t>
      </w:r>
      <w:r>
        <w:rPr>
          <w:rFonts w:ascii="Arial" w:hAnsi="Arial" w:cs="Arial"/>
          <w:b/>
          <w:bCs/>
          <w:sz w:val="20"/>
          <w:szCs w:val="20"/>
          <w:lang w:val="en-GB"/>
        </w:rPr>
        <w:t>1</w:t>
      </w:r>
      <w:r w:rsidRPr="00115651">
        <w:rPr>
          <w:rFonts w:ascii="Arial" w:hAnsi="Arial" w:cs="Arial"/>
          <w:b/>
          <w:bCs/>
          <w:sz w:val="20"/>
          <w:szCs w:val="20"/>
          <w:lang w:val="en-GB"/>
        </w:rPr>
        <w:t xml:space="preserve">: RAN2 confirms that UE always sends </w:t>
      </w:r>
      <w:r w:rsidRPr="00115651">
        <w:rPr>
          <w:rFonts w:ascii="Arial" w:hAnsi="Arial" w:cs="Arial"/>
          <w:b/>
          <w:bCs/>
          <w:i/>
          <w:iCs/>
          <w:sz w:val="20"/>
          <w:szCs w:val="20"/>
          <w:lang w:val="en-GB"/>
        </w:rPr>
        <w:t>RRCReconfigurationComplete</w:t>
      </w:r>
      <w:r w:rsidRPr="00115651">
        <w:rPr>
          <w:rFonts w:ascii="Arial" w:hAnsi="Arial" w:cs="Arial"/>
          <w:b/>
          <w:bCs/>
          <w:sz w:val="20"/>
          <w:szCs w:val="20"/>
          <w:lang w:val="en-GB"/>
        </w:rPr>
        <w:t xml:space="preserve"> message towards target cell at each LTM execution.</w:t>
      </w:r>
    </w:p>
    <w:p w14:paraId="26355117" w14:textId="77777777" w:rsidR="002B5C1E" w:rsidRDefault="002B5C1E" w:rsidP="002B5C1E">
      <w:pPr>
        <w:spacing w:after="120"/>
        <w:jc w:val="both"/>
        <w:rPr>
          <w:rFonts w:ascii="Arial" w:hAnsi="Arial" w:cs="Arial"/>
          <w:b/>
          <w:bCs/>
          <w:sz w:val="20"/>
          <w:szCs w:val="20"/>
          <w:lang w:val="en-GB"/>
        </w:rPr>
      </w:pPr>
      <w:r w:rsidRPr="001A50D1">
        <w:rPr>
          <w:rFonts w:ascii="Arial" w:hAnsi="Arial" w:cs="Arial" w:hint="eastAsia"/>
          <w:b/>
          <w:bCs/>
          <w:sz w:val="20"/>
          <w:szCs w:val="20"/>
          <w:lang w:val="en-GB"/>
        </w:rPr>
        <w:t>P</w:t>
      </w:r>
      <w:r w:rsidRPr="001A50D1">
        <w:rPr>
          <w:rFonts w:ascii="Arial" w:hAnsi="Arial" w:cs="Arial"/>
          <w:b/>
          <w:bCs/>
          <w:sz w:val="20"/>
          <w:szCs w:val="20"/>
          <w:lang w:val="en-GB"/>
        </w:rPr>
        <w:t xml:space="preserve">roposal </w:t>
      </w:r>
      <w:r>
        <w:rPr>
          <w:rFonts w:ascii="Arial" w:hAnsi="Arial" w:cs="Arial"/>
          <w:b/>
          <w:bCs/>
          <w:sz w:val="20"/>
          <w:szCs w:val="20"/>
          <w:lang w:val="en-GB"/>
        </w:rPr>
        <w:t>2</w:t>
      </w:r>
      <w:r w:rsidRPr="001A50D1">
        <w:rPr>
          <w:rFonts w:ascii="Arial" w:hAnsi="Arial" w:cs="Arial"/>
          <w:b/>
          <w:bCs/>
          <w:sz w:val="20"/>
          <w:szCs w:val="20"/>
          <w:lang w:val="en-GB"/>
        </w:rPr>
        <w:t xml:space="preserve">: In RACH-less LTM, </w:t>
      </w:r>
      <w:r>
        <w:rPr>
          <w:rFonts w:ascii="Arial" w:hAnsi="Arial" w:cs="Arial"/>
          <w:b/>
          <w:bCs/>
          <w:sz w:val="20"/>
          <w:szCs w:val="20"/>
          <w:lang w:val="en-GB"/>
        </w:rPr>
        <w:t>network should provide</w:t>
      </w:r>
      <w:r w:rsidRPr="001A50D1">
        <w:rPr>
          <w:rFonts w:ascii="Arial" w:hAnsi="Arial" w:cs="Arial"/>
          <w:b/>
          <w:bCs/>
          <w:sz w:val="20"/>
          <w:szCs w:val="20"/>
          <w:lang w:val="en-GB"/>
        </w:rPr>
        <w:t xml:space="preserve"> UL grant for the first UL message in target cell</w:t>
      </w:r>
      <w:r>
        <w:rPr>
          <w:rFonts w:ascii="Arial" w:hAnsi="Arial" w:cs="Arial"/>
          <w:b/>
          <w:bCs/>
          <w:sz w:val="20"/>
          <w:szCs w:val="20"/>
          <w:lang w:val="en-GB"/>
        </w:rPr>
        <w:t>. RAN2 to discuss the method, e.g.,</w:t>
      </w:r>
      <w:r w:rsidRPr="001A50D1">
        <w:rPr>
          <w:rFonts w:ascii="Arial" w:hAnsi="Arial" w:cs="Arial"/>
          <w:b/>
          <w:bCs/>
          <w:sz w:val="20"/>
          <w:szCs w:val="20"/>
          <w:lang w:val="en-GB"/>
        </w:rPr>
        <w:t xml:space="preserve"> </w:t>
      </w:r>
    </w:p>
    <w:p w14:paraId="6674977A" w14:textId="77777777" w:rsidR="002B5C1E" w:rsidRDefault="002B5C1E" w:rsidP="002B5C1E">
      <w:pPr>
        <w:pStyle w:val="ListParagraph"/>
        <w:numPr>
          <w:ilvl w:val="0"/>
          <w:numId w:val="18"/>
        </w:numPr>
        <w:spacing w:after="120"/>
        <w:ind w:left="567" w:hanging="283"/>
        <w:jc w:val="both"/>
        <w:rPr>
          <w:rFonts w:ascii="Arial" w:hAnsi="Arial" w:cs="Arial"/>
          <w:b/>
          <w:bCs/>
        </w:rPr>
      </w:pPr>
      <w:r w:rsidRPr="00FC4BAF">
        <w:rPr>
          <w:rFonts w:ascii="Arial" w:hAnsi="Arial" w:cs="Arial"/>
          <w:b/>
          <w:bCs/>
        </w:rPr>
        <w:t>Configured grant in cand</w:t>
      </w:r>
      <w:r>
        <w:rPr>
          <w:rFonts w:ascii="Arial" w:hAnsi="Arial" w:cs="Arial"/>
          <w:b/>
          <w:bCs/>
        </w:rPr>
        <w:t>idate RRC configuration</w:t>
      </w:r>
      <w:r w:rsidRPr="00FC4BAF">
        <w:rPr>
          <w:rFonts w:ascii="Arial" w:hAnsi="Arial" w:cs="Arial"/>
          <w:b/>
          <w:bCs/>
        </w:rPr>
        <w:t xml:space="preserve">, or </w:t>
      </w:r>
    </w:p>
    <w:p w14:paraId="21E3FF09" w14:textId="77777777" w:rsidR="002B5C1E" w:rsidRPr="00FC4BAF" w:rsidRDefault="002B5C1E" w:rsidP="002B5C1E">
      <w:pPr>
        <w:pStyle w:val="ListParagraph"/>
        <w:numPr>
          <w:ilvl w:val="0"/>
          <w:numId w:val="18"/>
        </w:numPr>
        <w:spacing w:after="120"/>
        <w:ind w:left="567" w:hanging="283"/>
        <w:jc w:val="both"/>
        <w:rPr>
          <w:rFonts w:ascii="Arial" w:hAnsi="Arial" w:cs="Arial"/>
          <w:b/>
          <w:bCs/>
        </w:rPr>
      </w:pPr>
      <w:r w:rsidRPr="00FC4BAF">
        <w:rPr>
          <w:rFonts w:ascii="Arial" w:hAnsi="Arial" w:cs="Arial"/>
          <w:b/>
          <w:bCs/>
        </w:rPr>
        <w:t>UL grant field in LTM command MAC CE</w:t>
      </w:r>
      <w:r>
        <w:rPr>
          <w:rFonts w:ascii="Arial" w:hAnsi="Arial" w:cs="Arial"/>
          <w:b/>
          <w:bCs/>
        </w:rPr>
        <w:t>.</w:t>
      </w:r>
    </w:p>
    <w:p w14:paraId="671A3250" w14:textId="467B936D" w:rsidR="00407F50" w:rsidRPr="00407F50" w:rsidRDefault="00407F50" w:rsidP="002B5C1E">
      <w:pPr>
        <w:spacing w:after="120"/>
        <w:jc w:val="both"/>
        <w:rPr>
          <w:rFonts w:ascii="Arial" w:hAnsi="Arial" w:cs="Arial"/>
          <w:sz w:val="20"/>
          <w:szCs w:val="20"/>
          <w:u w:val="single"/>
        </w:rPr>
      </w:pPr>
      <w:r w:rsidRPr="00407F50">
        <w:rPr>
          <w:rFonts w:ascii="Arial" w:hAnsi="Arial" w:cs="Arial"/>
          <w:sz w:val="20"/>
          <w:szCs w:val="20"/>
          <w:u w:val="single"/>
        </w:rPr>
        <w:t>Recovery with LTM candidates</w:t>
      </w:r>
    </w:p>
    <w:p w14:paraId="1ADD8344" w14:textId="6B10A19A" w:rsidR="002B5C1E" w:rsidRDefault="002B5C1E" w:rsidP="002B5C1E">
      <w:pPr>
        <w:spacing w:after="120"/>
        <w:jc w:val="both"/>
        <w:rPr>
          <w:rFonts w:ascii="Arial" w:hAnsi="Arial" w:cs="Arial"/>
          <w:b/>
          <w:bCs/>
          <w:sz w:val="20"/>
          <w:szCs w:val="20"/>
        </w:rPr>
      </w:pPr>
      <w:r w:rsidRPr="00027332">
        <w:rPr>
          <w:rFonts w:ascii="Arial" w:hAnsi="Arial" w:cs="Arial" w:hint="eastAsia"/>
          <w:b/>
          <w:bCs/>
          <w:sz w:val="20"/>
          <w:szCs w:val="20"/>
        </w:rPr>
        <w:t>P</w:t>
      </w:r>
      <w:r w:rsidRPr="00027332">
        <w:rPr>
          <w:rFonts w:ascii="Arial" w:hAnsi="Arial" w:cs="Arial"/>
          <w:b/>
          <w:bCs/>
          <w:sz w:val="20"/>
          <w:szCs w:val="20"/>
        </w:rPr>
        <w:t xml:space="preserve">roposal </w:t>
      </w:r>
      <w:r>
        <w:rPr>
          <w:rFonts w:ascii="Arial" w:hAnsi="Arial" w:cs="Arial"/>
          <w:b/>
          <w:bCs/>
          <w:sz w:val="20"/>
          <w:szCs w:val="20"/>
        </w:rPr>
        <w:t>3</w:t>
      </w:r>
      <w:r w:rsidRPr="00027332">
        <w:rPr>
          <w:rFonts w:ascii="Arial" w:hAnsi="Arial" w:cs="Arial"/>
          <w:b/>
          <w:bCs/>
          <w:sz w:val="20"/>
          <w:szCs w:val="20"/>
        </w:rPr>
        <w:t>: UE always perform RACH when executing LTM for recovery.</w:t>
      </w:r>
      <w:r>
        <w:rPr>
          <w:rFonts w:ascii="Arial" w:hAnsi="Arial" w:cs="Arial"/>
          <w:b/>
          <w:bCs/>
          <w:sz w:val="20"/>
          <w:szCs w:val="20"/>
        </w:rPr>
        <w:t xml:space="preserve"> In such RACH procedure, </w:t>
      </w:r>
      <w:r w:rsidRPr="00B9702F">
        <w:rPr>
          <w:rFonts w:ascii="Arial" w:hAnsi="Arial" w:cs="Arial"/>
          <w:b/>
          <w:bCs/>
          <w:sz w:val="20"/>
          <w:szCs w:val="20"/>
        </w:rPr>
        <w:t xml:space="preserve">CBRA </w:t>
      </w:r>
      <w:r>
        <w:rPr>
          <w:rFonts w:ascii="Arial" w:hAnsi="Arial" w:cs="Arial"/>
          <w:b/>
          <w:bCs/>
          <w:sz w:val="20"/>
          <w:szCs w:val="20"/>
        </w:rPr>
        <w:t>is</w:t>
      </w:r>
      <w:r w:rsidRPr="00B9702F">
        <w:rPr>
          <w:rFonts w:ascii="Arial" w:hAnsi="Arial" w:cs="Arial"/>
          <w:b/>
          <w:bCs/>
          <w:sz w:val="20"/>
          <w:szCs w:val="20"/>
        </w:rPr>
        <w:t xml:space="preserve"> considered as baseline, and CFRA can be supported if availability of CFRA resource </w:t>
      </w:r>
      <w:r w:rsidR="00782B24">
        <w:rPr>
          <w:rFonts w:ascii="Arial" w:hAnsi="Arial" w:cs="Arial"/>
          <w:b/>
          <w:bCs/>
          <w:sz w:val="20"/>
          <w:szCs w:val="20"/>
        </w:rPr>
        <w:t>is</w:t>
      </w:r>
      <w:r w:rsidRPr="00B9702F">
        <w:rPr>
          <w:rFonts w:ascii="Arial" w:hAnsi="Arial" w:cs="Arial"/>
          <w:b/>
          <w:bCs/>
          <w:sz w:val="20"/>
          <w:szCs w:val="20"/>
        </w:rPr>
        <w:t xml:space="preserve"> guaranteed.</w:t>
      </w:r>
    </w:p>
    <w:p w14:paraId="5075E07B" w14:textId="01D0CB4E" w:rsidR="00E47614" w:rsidRDefault="00E47614" w:rsidP="002B5C1E">
      <w:pPr>
        <w:spacing w:after="120"/>
        <w:jc w:val="both"/>
        <w:rPr>
          <w:rFonts w:ascii="Arial" w:hAnsi="Arial" w:cs="Arial"/>
          <w:sz w:val="20"/>
          <w:szCs w:val="20"/>
          <w:u w:val="single"/>
        </w:rPr>
      </w:pPr>
      <w:r w:rsidRPr="00E47614">
        <w:rPr>
          <w:rFonts w:ascii="Arial" w:hAnsi="Arial" w:cs="Arial"/>
          <w:sz w:val="20"/>
          <w:szCs w:val="20"/>
          <w:u w:val="single"/>
        </w:rPr>
        <w:t>UE-based TA measurement for candidate cells</w:t>
      </w:r>
    </w:p>
    <w:p w14:paraId="4C4FC785" w14:textId="77777777" w:rsidR="004B1739" w:rsidRDefault="004B1739" w:rsidP="004B1739">
      <w:pPr>
        <w:spacing w:after="120"/>
        <w:jc w:val="both"/>
        <w:rPr>
          <w:rFonts w:ascii="Arial" w:hAnsi="Arial" w:cs="Arial"/>
          <w:b/>
          <w:bCs/>
          <w:sz w:val="20"/>
          <w:szCs w:val="20"/>
        </w:rPr>
      </w:pPr>
      <w:r w:rsidRPr="003729D4">
        <w:rPr>
          <w:rFonts w:ascii="Arial" w:hAnsi="Arial" w:cs="Arial" w:hint="eastAsia"/>
          <w:b/>
          <w:bCs/>
          <w:sz w:val="20"/>
          <w:szCs w:val="20"/>
        </w:rPr>
        <w:t>P</w:t>
      </w:r>
      <w:r w:rsidRPr="003729D4">
        <w:rPr>
          <w:rFonts w:ascii="Arial" w:hAnsi="Arial" w:cs="Arial"/>
          <w:b/>
          <w:bCs/>
          <w:sz w:val="20"/>
          <w:szCs w:val="20"/>
        </w:rPr>
        <w:t xml:space="preserve">roposal 4: </w:t>
      </w:r>
      <w:r>
        <w:rPr>
          <w:rFonts w:ascii="Arial" w:hAnsi="Arial" w:cs="Arial"/>
          <w:b/>
          <w:bCs/>
          <w:sz w:val="20"/>
          <w:szCs w:val="20"/>
        </w:rPr>
        <w:t>F</w:t>
      </w:r>
      <w:r w:rsidRPr="003729D4">
        <w:rPr>
          <w:rFonts w:ascii="Arial" w:hAnsi="Arial" w:cs="Arial"/>
          <w:b/>
          <w:bCs/>
          <w:sz w:val="20"/>
          <w:szCs w:val="20"/>
        </w:rPr>
        <w:t>rom RAN2 perspective, UE-based TA measurement for candidate cells</w:t>
      </w:r>
      <w:r>
        <w:rPr>
          <w:rFonts w:ascii="Arial" w:hAnsi="Arial" w:cs="Arial"/>
          <w:b/>
          <w:bCs/>
          <w:sz w:val="20"/>
          <w:szCs w:val="20"/>
        </w:rPr>
        <w:t xml:space="preserve"> can be supported for synchronous network without additional information (e.g., Tx timing difference between serving and candidate cell) from network. FFS support for asynchronous network.</w:t>
      </w:r>
    </w:p>
    <w:p w14:paraId="78352963" w14:textId="77777777" w:rsidR="00565999" w:rsidRPr="00E47614" w:rsidRDefault="00565999" w:rsidP="00565999">
      <w:pPr>
        <w:spacing w:after="120"/>
        <w:jc w:val="both"/>
        <w:rPr>
          <w:rFonts w:ascii="Arial" w:hAnsi="Arial" w:cs="Arial"/>
          <w:b/>
          <w:bCs/>
          <w:sz w:val="20"/>
          <w:szCs w:val="20"/>
        </w:rPr>
      </w:pPr>
      <w:r w:rsidRPr="00E47614">
        <w:rPr>
          <w:rFonts w:ascii="Arial" w:hAnsi="Arial" w:cs="Arial" w:hint="eastAsia"/>
          <w:b/>
          <w:bCs/>
          <w:sz w:val="20"/>
          <w:szCs w:val="20"/>
        </w:rPr>
        <w:t>P</w:t>
      </w:r>
      <w:r w:rsidRPr="00E47614">
        <w:rPr>
          <w:rFonts w:ascii="Arial" w:hAnsi="Arial" w:cs="Arial"/>
          <w:b/>
          <w:bCs/>
          <w:sz w:val="20"/>
          <w:szCs w:val="20"/>
        </w:rPr>
        <w:t xml:space="preserve">roposal 5: </w:t>
      </w:r>
      <w:r w:rsidRPr="00E47614">
        <w:rPr>
          <w:rFonts w:ascii="Arial" w:hAnsi="Arial" w:cs="Arial" w:hint="eastAsia"/>
          <w:b/>
          <w:bCs/>
          <w:sz w:val="20"/>
          <w:szCs w:val="20"/>
        </w:rPr>
        <w:t>A</w:t>
      </w:r>
      <w:r w:rsidRPr="00E47614">
        <w:rPr>
          <w:rFonts w:ascii="Arial" w:hAnsi="Arial" w:cs="Arial"/>
          <w:b/>
          <w:bCs/>
          <w:sz w:val="20"/>
          <w:szCs w:val="20"/>
        </w:rPr>
        <w:t>s a baseline, with UE-based TA measurement, candidate cell TA values are updated when serving cell TA is updated. FFS other update mechanism.</w:t>
      </w:r>
    </w:p>
    <w:p w14:paraId="421432D9" w14:textId="57FC721E" w:rsidR="00565999" w:rsidRPr="00565999" w:rsidRDefault="00565999" w:rsidP="002B5C1E">
      <w:pPr>
        <w:spacing w:after="120"/>
        <w:jc w:val="both"/>
        <w:rPr>
          <w:rFonts w:ascii="Arial" w:hAnsi="Arial" w:cs="Arial"/>
          <w:sz w:val="20"/>
          <w:szCs w:val="20"/>
        </w:rPr>
      </w:pPr>
      <w:r w:rsidRPr="00E47614">
        <w:rPr>
          <w:rFonts w:ascii="Arial" w:hAnsi="Arial" w:cs="Arial" w:hint="eastAsia"/>
          <w:b/>
          <w:bCs/>
          <w:sz w:val="20"/>
          <w:szCs w:val="20"/>
        </w:rPr>
        <w:t>P</w:t>
      </w:r>
      <w:r w:rsidRPr="00E47614">
        <w:rPr>
          <w:rFonts w:ascii="Arial" w:hAnsi="Arial" w:cs="Arial"/>
          <w:b/>
          <w:bCs/>
          <w:sz w:val="20"/>
          <w:szCs w:val="20"/>
        </w:rPr>
        <w:t>roposal 6: Introduce a MAC CE to activate/deactivate candidate cell TA update in UE-based TA measurement.</w:t>
      </w:r>
    </w:p>
    <w:p w14:paraId="7CDA90C1" w14:textId="4D8B08FA" w:rsidR="003E61B5" w:rsidRPr="00ED2B47" w:rsidRDefault="007E37A2" w:rsidP="00D0616D">
      <w:pPr>
        <w:pStyle w:val="Heading1"/>
        <w:overflowPunct w:val="0"/>
        <w:autoSpaceDE w:val="0"/>
        <w:autoSpaceDN w:val="0"/>
        <w:adjustRightInd w:val="0"/>
        <w:spacing w:before="0" w:after="120"/>
        <w:rPr>
          <w:rFonts w:eastAsia="新細明體" w:cs="Arial"/>
        </w:rPr>
      </w:pPr>
      <w:r w:rsidRPr="00ED2B47">
        <w:rPr>
          <w:rFonts w:eastAsia="新細明體" w:cs="Arial"/>
          <w:lang w:eastAsia="zh-TW"/>
        </w:rPr>
        <w:lastRenderedPageBreak/>
        <w:t>R</w:t>
      </w:r>
      <w:r w:rsidR="00A07E02" w:rsidRPr="00ED2B47">
        <w:rPr>
          <w:rFonts w:eastAsia="新細明體" w:cs="Arial"/>
        </w:rPr>
        <w:t>eference</w:t>
      </w:r>
    </w:p>
    <w:p w14:paraId="22D96229" w14:textId="505CDF46" w:rsidR="00917FBE" w:rsidRPr="00A6514D" w:rsidRDefault="00894F01" w:rsidP="00DE5710">
      <w:pPr>
        <w:pStyle w:val="ListParagraph"/>
        <w:numPr>
          <w:ilvl w:val="0"/>
          <w:numId w:val="4"/>
        </w:numPr>
        <w:spacing w:after="120"/>
        <w:ind w:left="482" w:hanging="482"/>
        <w:contextualSpacing w:val="0"/>
        <w:rPr>
          <w:rFonts w:ascii="Arial" w:hAnsi="Arial" w:cs="Arial"/>
        </w:rPr>
      </w:pPr>
      <w:r>
        <w:rPr>
          <w:rFonts w:ascii="Arial" w:eastAsiaTheme="minorEastAsia" w:hAnsi="Arial" w:cs="Arial"/>
          <w:lang w:eastAsia="zh-TW"/>
        </w:rPr>
        <w:t>RAN2#1</w:t>
      </w:r>
      <w:r w:rsidR="00917FBE">
        <w:rPr>
          <w:rFonts w:ascii="Arial" w:eastAsiaTheme="minorEastAsia" w:hAnsi="Arial" w:cs="Arial"/>
          <w:lang w:eastAsia="zh-TW"/>
        </w:rPr>
        <w:t>21</w:t>
      </w:r>
      <w:r w:rsidR="00174B7C">
        <w:rPr>
          <w:rFonts w:ascii="Arial" w:eastAsiaTheme="minorEastAsia" w:hAnsi="Arial" w:cs="Arial"/>
          <w:lang w:eastAsia="zh-TW"/>
        </w:rPr>
        <w:t>bis</w:t>
      </w:r>
      <w:r>
        <w:rPr>
          <w:rFonts w:ascii="Arial" w:eastAsiaTheme="minorEastAsia" w:hAnsi="Arial" w:cs="Arial"/>
          <w:lang w:eastAsia="zh-TW"/>
        </w:rPr>
        <w:t xml:space="preserve"> </w:t>
      </w:r>
      <w:r>
        <w:rPr>
          <w:rFonts w:ascii="Arial" w:eastAsiaTheme="minorEastAsia" w:hAnsi="Arial" w:cs="Arial" w:hint="eastAsia"/>
          <w:lang w:eastAsia="zh-TW"/>
        </w:rPr>
        <w:t>C</w:t>
      </w:r>
      <w:r>
        <w:rPr>
          <w:rFonts w:ascii="Arial" w:eastAsiaTheme="minorEastAsia" w:hAnsi="Arial" w:cs="Arial"/>
          <w:lang w:eastAsia="zh-TW"/>
        </w:rPr>
        <w:t>hair’s Note</w:t>
      </w:r>
    </w:p>
    <w:p w14:paraId="15EE4E2C" w14:textId="6043379D" w:rsidR="00A6514D" w:rsidRDefault="00A6514D" w:rsidP="00DE5710">
      <w:pPr>
        <w:pStyle w:val="ListParagraph"/>
        <w:numPr>
          <w:ilvl w:val="0"/>
          <w:numId w:val="4"/>
        </w:numPr>
        <w:spacing w:after="120"/>
        <w:ind w:left="482" w:hanging="482"/>
        <w:contextualSpacing w:val="0"/>
        <w:rPr>
          <w:rFonts w:ascii="Arial" w:hAnsi="Arial" w:cs="Arial"/>
        </w:rPr>
      </w:pPr>
      <w:r w:rsidRPr="00A6514D">
        <w:rPr>
          <w:rFonts w:ascii="Arial" w:hAnsi="Arial" w:cs="Arial"/>
        </w:rPr>
        <w:t>R2-2304214</w:t>
      </w:r>
      <w:r>
        <w:rPr>
          <w:rFonts w:ascii="Arial" w:hAnsi="Arial" w:cs="Arial"/>
        </w:rPr>
        <w:t xml:space="preserve"> </w:t>
      </w:r>
      <w:r w:rsidRPr="00A6514D">
        <w:rPr>
          <w:rFonts w:ascii="Arial" w:hAnsi="Arial" w:cs="Arial"/>
        </w:rPr>
        <w:t>Summary of [AT121bis-e][018][eMob] Procedure Consolidation (Huawei)</w:t>
      </w:r>
      <w:r w:rsidRPr="00A6514D">
        <w:rPr>
          <w:rFonts w:ascii="Arial" w:hAnsi="Arial" w:cs="Arial"/>
        </w:rPr>
        <w:tab/>
        <w:t>Huawei, HiSilicon</w:t>
      </w:r>
    </w:p>
    <w:p w14:paraId="0DB966BE" w14:textId="53D7EB5D" w:rsidR="00761590" w:rsidRPr="00761590" w:rsidRDefault="00761590" w:rsidP="00761590">
      <w:pPr>
        <w:pStyle w:val="ListParagraph"/>
        <w:numPr>
          <w:ilvl w:val="0"/>
          <w:numId w:val="4"/>
        </w:numPr>
        <w:spacing w:after="120"/>
        <w:ind w:left="482" w:hanging="482"/>
        <w:contextualSpacing w:val="0"/>
        <w:rPr>
          <w:rFonts w:ascii="Arial" w:hAnsi="Arial" w:cs="Arial" w:hint="eastAsia"/>
        </w:rPr>
      </w:pPr>
      <w:r>
        <w:rPr>
          <w:rFonts w:ascii="Arial" w:eastAsiaTheme="minorEastAsia" w:hAnsi="Arial" w:cs="Arial"/>
          <w:lang w:eastAsia="zh-TW"/>
        </w:rPr>
        <w:t>RAN</w:t>
      </w:r>
      <w:r>
        <w:rPr>
          <w:rFonts w:ascii="Arial" w:eastAsiaTheme="minorEastAsia" w:hAnsi="Arial" w:cs="Arial"/>
          <w:lang w:eastAsia="zh-TW"/>
        </w:rPr>
        <w:t>1</w:t>
      </w:r>
      <w:r>
        <w:rPr>
          <w:rFonts w:ascii="Arial" w:eastAsiaTheme="minorEastAsia" w:hAnsi="Arial" w:cs="Arial"/>
          <w:lang w:eastAsia="zh-TW"/>
        </w:rPr>
        <w:t>#1</w:t>
      </w:r>
      <w:r>
        <w:rPr>
          <w:rFonts w:ascii="Arial" w:eastAsiaTheme="minorEastAsia" w:hAnsi="Arial" w:cs="Arial"/>
          <w:lang w:eastAsia="zh-TW"/>
        </w:rPr>
        <w:t>12</w:t>
      </w:r>
      <w:r>
        <w:rPr>
          <w:rFonts w:ascii="Arial" w:eastAsiaTheme="minorEastAsia" w:hAnsi="Arial" w:cs="Arial"/>
          <w:lang w:eastAsia="zh-TW"/>
        </w:rPr>
        <w:t xml:space="preserve"> </w:t>
      </w:r>
      <w:r>
        <w:rPr>
          <w:rFonts w:ascii="Arial" w:eastAsiaTheme="minorEastAsia" w:hAnsi="Arial" w:cs="Arial" w:hint="eastAsia"/>
          <w:lang w:eastAsia="zh-TW"/>
        </w:rPr>
        <w:t>C</w:t>
      </w:r>
      <w:r>
        <w:rPr>
          <w:rFonts w:ascii="Arial" w:eastAsiaTheme="minorEastAsia" w:hAnsi="Arial" w:cs="Arial"/>
          <w:lang w:eastAsia="zh-TW"/>
        </w:rPr>
        <w:t>hair’s Note</w:t>
      </w:r>
    </w:p>
    <w:sectPr w:rsidR="00761590" w:rsidRPr="00761590" w:rsidSect="00EC7BCD">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6FE75" w14:textId="77777777" w:rsidR="00480011" w:rsidRDefault="00480011">
      <w:pPr>
        <w:pStyle w:val="TAL"/>
      </w:pPr>
      <w:r>
        <w:separator/>
      </w:r>
    </w:p>
  </w:endnote>
  <w:endnote w:type="continuationSeparator" w:id="0">
    <w:p w14:paraId="775BC435" w14:textId="77777777" w:rsidR="00480011" w:rsidRDefault="0048001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024A137C" w:rsidR="00AE1777" w:rsidRDefault="00AE1777">
    <w:pPr>
      <w:pStyle w:val="Footer"/>
    </w:pPr>
    <w:r>
      <w:fldChar w:fldCharType="begin"/>
    </w:r>
    <w:r>
      <w:instrText xml:space="preserve"> PAGE   \* MERGEFORMAT </w:instrText>
    </w:r>
    <w:r>
      <w:fldChar w:fldCharType="separate"/>
    </w:r>
    <w:r w:rsidR="002334D7">
      <w:t>3</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91230" w14:textId="77777777" w:rsidR="00480011" w:rsidRDefault="00480011">
      <w:pPr>
        <w:pStyle w:val="TAL"/>
      </w:pPr>
      <w:r>
        <w:separator/>
      </w:r>
    </w:p>
  </w:footnote>
  <w:footnote w:type="continuationSeparator" w:id="0">
    <w:p w14:paraId="7EED6903" w14:textId="77777777" w:rsidR="00480011" w:rsidRDefault="00480011">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238F3"/>
    <w:multiLevelType w:val="hybridMultilevel"/>
    <w:tmpl w:val="DD443BD8"/>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1C74E7"/>
    <w:multiLevelType w:val="hybridMultilevel"/>
    <w:tmpl w:val="46EE756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29D2BF1"/>
    <w:multiLevelType w:val="hybridMultilevel"/>
    <w:tmpl w:val="F0A0E45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3A114B9"/>
    <w:multiLevelType w:val="hybridMultilevel"/>
    <w:tmpl w:val="563CC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7521A0"/>
    <w:multiLevelType w:val="hybridMultilevel"/>
    <w:tmpl w:val="74625D38"/>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F365DA6"/>
    <w:multiLevelType w:val="hybridMultilevel"/>
    <w:tmpl w:val="C706B9CE"/>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8F6B72"/>
    <w:multiLevelType w:val="hybridMultilevel"/>
    <w:tmpl w:val="959C1E76"/>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4208002D"/>
    <w:multiLevelType w:val="hybridMultilevel"/>
    <w:tmpl w:val="C542051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4343CC4"/>
    <w:multiLevelType w:val="hybridMultilevel"/>
    <w:tmpl w:val="F450382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461771B"/>
    <w:multiLevelType w:val="hybridMultilevel"/>
    <w:tmpl w:val="476A0BC0"/>
    <w:lvl w:ilvl="0" w:tplc="A704DE8E">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4E432D1E"/>
    <w:multiLevelType w:val="multilevel"/>
    <w:tmpl w:val="A9A6F8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sz w:val="32"/>
        <w:szCs w:val="32"/>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3" w15:restartNumberingAfterBreak="0">
    <w:nsid w:val="580579F9"/>
    <w:multiLevelType w:val="hybridMultilevel"/>
    <w:tmpl w:val="3E72230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E040901"/>
    <w:multiLevelType w:val="multilevel"/>
    <w:tmpl w:val="FB3A6886"/>
    <w:lvl w:ilvl="0">
      <w:start w:val="1"/>
      <w:numFmt w:val="bullet"/>
      <w:lvlText w:val="-"/>
      <w:lvlJc w:val="left"/>
      <w:pPr>
        <w:tabs>
          <w:tab w:val="left" w:pos="720"/>
        </w:tabs>
        <w:ind w:left="720" w:hanging="360"/>
      </w:pPr>
      <w:rPr>
        <w:rFonts w:ascii="Times New Roman" w:hAnsi="Times New Roman" w:hint="default"/>
        <w:color w:val="auto"/>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5" w15:restartNumberingAfterBreak="0">
    <w:nsid w:val="60741FCE"/>
    <w:multiLevelType w:val="hybridMultilevel"/>
    <w:tmpl w:val="5D7A9CC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17" w15:restartNumberingAfterBreak="0">
    <w:nsid w:val="6A6D289F"/>
    <w:multiLevelType w:val="hybridMultilevel"/>
    <w:tmpl w:val="1482280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E933C22"/>
    <w:multiLevelType w:val="hybridMultilevel"/>
    <w:tmpl w:val="C0FAE99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0"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B595870"/>
    <w:multiLevelType w:val="hybridMultilevel"/>
    <w:tmpl w:val="19042888"/>
    <w:lvl w:ilvl="0" w:tplc="A704DE8E">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026521">
    <w:abstractNumId w:val="8"/>
  </w:num>
  <w:num w:numId="2" w16cid:durableId="809202631">
    <w:abstractNumId w:val="22"/>
  </w:num>
  <w:num w:numId="3" w16cid:durableId="1975866293">
    <w:abstractNumId w:val="12"/>
  </w:num>
  <w:num w:numId="4" w16cid:durableId="7489804">
    <w:abstractNumId w:val="2"/>
  </w:num>
  <w:num w:numId="5" w16cid:durableId="324288283">
    <w:abstractNumId w:val="5"/>
  </w:num>
  <w:num w:numId="6" w16cid:durableId="2058813773">
    <w:abstractNumId w:val="1"/>
  </w:num>
  <w:num w:numId="7" w16cid:durableId="803691524">
    <w:abstractNumId w:val="9"/>
  </w:num>
  <w:num w:numId="8" w16cid:durableId="640888340">
    <w:abstractNumId w:val="17"/>
  </w:num>
  <w:num w:numId="9" w16cid:durableId="1762603612">
    <w:abstractNumId w:val="3"/>
  </w:num>
  <w:num w:numId="10" w16cid:durableId="1825973493">
    <w:abstractNumId w:val="14"/>
  </w:num>
  <w:num w:numId="11" w16cid:durableId="1509636644">
    <w:abstractNumId w:val="16"/>
  </w:num>
  <w:num w:numId="12" w16cid:durableId="131338517">
    <w:abstractNumId w:val="19"/>
  </w:num>
  <w:num w:numId="13" w16cid:durableId="1670793556">
    <w:abstractNumId w:val="13"/>
  </w:num>
  <w:num w:numId="14" w16cid:durableId="1185359655">
    <w:abstractNumId w:val="10"/>
  </w:num>
  <w:num w:numId="15" w16cid:durableId="482086618">
    <w:abstractNumId w:val="18"/>
  </w:num>
  <w:num w:numId="16" w16cid:durableId="1755978335">
    <w:abstractNumId w:val="15"/>
  </w:num>
  <w:num w:numId="17" w16cid:durableId="1626042515">
    <w:abstractNumId w:val="21"/>
  </w:num>
  <w:num w:numId="18" w16cid:durableId="1778716300">
    <w:abstractNumId w:val="11"/>
  </w:num>
  <w:num w:numId="19" w16cid:durableId="300963527">
    <w:abstractNumId w:val="4"/>
  </w:num>
  <w:num w:numId="20" w16cid:durableId="1650397143">
    <w:abstractNumId w:val="6"/>
  </w:num>
  <w:num w:numId="21" w16cid:durableId="1356927094">
    <w:abstractNumId w:val="7"/>
  </w:num>
  <w:num w:numId="22" w16cid:durableId="805397141">
    <w:abstractNumId w:val="0"/>
  </w:num>
  <w:num w:numId="23" w16cid:durableId="1472670962">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9C7"/>
    <w:rsid w:val="00000DF3"/>
    <w:rsid w:val="0000248F"/>
    <w:rsid w:val="00002573"/>
    <w:rsid w:val="00002A0E"/>
    <w:rsid w:val="00002D05"/>
    <w:rsid w:val="00002D75"/>
    <w:rsid w:val="0000331E"/>
    <w:rsid w:val="000036FF"/>
    <w:rsid w:val="0000374A"/>
    <w:rsid w:val="00003DA1"/>
    <w:rsid w:val="0000420A"/>
    <w:rsid w:val="0000423F"/>
    <w:rsid w:val="0000426A"/>
    <w:rsid w:val="00004660"/>
    <w:rsid w:val="000047FD"/>
    <w:rsid w:val="00004A7C"/>
    <w:rsid w:val="00004B24"/>
    <w:rsid w:val="00004F1A"/>
    <w:rsid w:val="00004F31"/>
    <w:rsid w:val="000051D6"/>
    <w:rsid w:val="00005242"/>
    <w:rsid w:val="00005804"/>
    <w:rsid w:val="00005B55"/>
    <w:rsid w:val="00006332"/>
    <w:rsid w:val="000063E4"/>
    <w:rsid w:val="00006420"/>
    <w:rsid w:val="000068B2"/>
    <w:rsid w:val="00006927"/>
    <w:rsid w:val="00006F30"/>
    <w:rsid w:val="00006F97"/>
    <w:rsid w:val="00007250"/>
    <w:rsid w:val="000073A7"/>
    <w:rsid w:val="00007727"/>
    <w:rsid w:val="00007766"/>
    <w:rsid w:val="00007985"/>
    <w:rsid w:val="00007B0C"/>
    <w:rsid w:val="00007CE0"/>
    <w:rsid w:val="0001078D"/>
    <w:rsid w:val="00010A62"/>
    <w:rsid w:val="00010ADC"/>
    <w:rsid w:val="00010C45"/>
    <w:rsid w:val="00011057"/>
    <w:rsid w:val="00011184"/>
    <w:rsid w:val="0001120E"/>
    <w:rsid w:val="00011265"/>
    <w:rsid w:val="00011453"/>
    <w:rsid w:val="0001149F"/>
    <w:rsid w:val="00011713"/>
    <w:rsid w:val="0001196F"/>
    <w:rsid w:val="0001210C"/>
    <w:rsid w:val="00012144"/>
    <w:rsid w:val="00012217"/>
    <w:rsid w:val="00013451"/>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A66"/>
    <w:rsid w:val="00023AE2"/>
    <w:rsid w:val="00024130"/>
    <w:rsid w:val="000244C9"/>
    <w:rsid w:val="000245E4"/>
    <w:rsid w:val="00024665"/>
    <w:rsid w:val="00024762"/>
    <w:rsid w:val="00024983"/>
    <w:rsid w:val="00024B57"/>
    <w:rsid w:val="000257A4"/>
    <w:rsid w:val="00025A52"/>
    <w:rsid w:val="00025EA8"/>
    <w:rsid w:val="000262E0"/>
    <w:rsid w:val="000264C7"/>
    <w:rsid w:val="00026517"/>
    <w:rsid w:val="000266A5"/>
    <w:rsid w:val="00026CD3"/>
    <w:rsid w:val="00026D3A"/>
    <w:rsid w:val="00026EEC"/>
    <w:rsid w:val="00027332"/>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4A1"/>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1DF"/>
    <w:rsid w:val="0003726E"/>
    <w:rsid w:val="00037A9E"/>
    <w:rsid w:val="00037C0A"/>
    <w:rsid w:val="00040B33"/>
    <w:rsid w:val="00040F05"/>
    <w:rsid w:val="00041094"/>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748"/>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320"/>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3FE8"/>
    <w:rsid w:val="0006478B"/>
    <w:rsid w:val="00064DD9"/>
    <w:rsid w:val="00064E7D"/>
    <w:rsid w:val="00064F3A"/>
    <w:rsid w:val="000653B1"/>
    <w:rsid w:val="0006586E"/>
    <w:rsid w:val="000658B7"/>
    <w:rsid w:val="00065EF2"/>
    <w:rsid w:val="00066193"/>
    <w:rsid w:val="000663FD"/>
    <w:rsid w:val="00066900"/>
    <w:rsid w:val="000669CF"/>
    <w:rsid w:val="00066A62"/>
    <w:rsid w:val="00066DA1"/>
    <w:rsid w:val="00067172"/>
    <w:rsid w:val="00067257"/>
    <w:rsid w:val="000673E1"/>
    <w:rsid w:val="00067A28"/>
    <w:rsid w:val="00067A64"/>
    <w:rsid w:val="00070488"/>
    <w:rsid w:val="000706B5"/>
    <w:rsid w:val="00070781"/>
    <w:rsid w:val="00070947"/>
    <w:rsid w:val="00070B7C"/>
    <w:rsid w:val="00070C9C"/>
    <w:rsid w:val="00070F56"/>
    <w:rsid w:val="000713EB"/>
    <w:rsid w:val="00071865"/>
    <w:rsid w:val="00071B04"/>
    <w:rsid w:val="0007222E"/>
    <w:rsid w:val="0007267B"/>
    <w:rsid w:val="00072923"/>
    <w:rsid w:val="00072A47"/>
    <w:rsid w:val="00072A93"/>
    <w:rsid w:val="00072DF5"/>
    <w:rsid w:val="00073F74"/>
    <w:rsid w:val="00073F79"/>
    <w:rsid w:val="0007413B"/>
    <w:rsid w:val="000743DE"/>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2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241"/>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A2F"/>
    <w:rsid w:val="000A5C81"/>
    <w:rsid w:val="000A5CB4"/>
    <w:rsid w:val="000A5DBF"/>
    <w:rsid w:val="000A696B"/>
    <w:rsid w:val="000A6BED"/>
    <w:rsid w:val="000A6E9C"/>
    <w:rsid w:val="000A70A0"/>
    <w:rsid w:val="000A7252"/>
    <w:rsid w:val="000A73A1"/>
    <w:rsid w:val="000A7A44"/>
    <w:rsid w:val="000A7DA0"/>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3"/>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200"/>
    <w:rsid w:val="000C0413"/>
    <w:rsid w:val="000C09A3"/>
    <w:rsid w:val="000C0D03"/>
    <w:rsid w:val="000C1632"/>
    <w:rsid w:val="000C16D4"/>
    <w:rsid w:val="000C1A43"/>
    <w:rsid w:val="000C1A87"/>
    <w:rsid w:val="000C216C"/>
    <w:rsid w:val="000C2A48"/>
    <w:rsid w:val="000C2ACB"/>
    <w:rsid w:val="000C2DD7"/>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24"/>
    <w:rsid w:val="000D454A"/>
    <w:rsid w:val="000D48AF"/>
    <w:rsid w:val="000D4A71"/>
    <w:rsid w:val="000D4B78"/>
    <w:rsid w:val="000D4F0A"/>
    <w:rsid w:val="000D5252"/>
    <w:rsid w:val="000D5403"/>
    <w:rsid w:val="000D572E"/>
    <w:rsid w:val="000D577F"/>
    <w:rsid w:val="000D57FE"/>
    <w:rsid w:val="000D5904"/>
    <w:rsid w:val="000D59B3"/>
    <w:rsid w:val="000D5C8A"/>
    <w:rsid w:val="000D6311"/>
    <w:rsid w:val="000D6AF8"/>
    <w:rsid w:val="000D6E96"/>
    <w:rsid w:val="000D72AB"/>
    <w:rsid w:val="000D72DC"/>
    <w:rsid w:val="000D743D"/>
    <w:rsid w:val="000D78A5"/>
    <w:rsid w:val="000D7A7E"/>
    <w:rsid w:val="000D7AC5"/>
    <w:rsid w:val="000D7DF7"/>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2E0"/>
    <w:rsid w:val="000E340F"/>
    <w:rsid w:val="000E365F"/>
    <w:rsid w:val="000E3BF5"/>
    <w:rsid w:val="000E3C08"/>
    <w:rsid w:val="000E3D64"/>
    <w:rsid w:val="000E40A2"/>
    <w:rsid w:val="000E4614"/>
    <w:rsid w:val="000E46F6"/>
    <w:rsid w:val="000E4A18"/>
    <w:rsid w:val="000E4A4B"/>
    <w:rsid w:val="000E4C40"/>
    <w:rsid w:val="000E4C4E"/>
    <w:rsid w:val="000E4F17"/>
    <w:rsid w:val="000E53D9"/>
    <w:rsid w:val="000E56B0"/>
    <w:rsid w:val="000E5724"/>
    <w:rsid w:val="000E573D"/>
    <w:rsid w:val="000E5A0A"/>
    <w:rsid w:val="000E6229"/>
    <w:rsid w:val="000E62EC"/>
    <w:rsid w:val="000E62F5"/>
    <w:rsid w:val="000E6438"/>
    <w:rsid w:val="000E69F1"/>
    <w:rsid w:val="000E6ADE"/>
    <w:rsid w:val="000E6CBE"/>
    <w:rsid w:val="000E7063"/>
    <w:rsid w:val="000E7363"/>
    <w:rsid w:val="000E7B7D"/>
    <w:rsid w:val="000F03CA"/>
    <w:rsid w:val="000F05CF"/>
    <w:rsid w:val="000F05FB"/>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D40"/>
    <w:rsid w:val="000F4EF3"/>
    <w:rsid w:val="000F4F78"/>
    <w:rsid w:val="000F5021"/>
    <w:rsid w:val="000F5057"/>
    <w:rsid w:val="000F54BC"/>
    <w:rsid w:val="000F558F"/>
    <w:rsid w:val="000F5CC8"/>
    <w:rsid w:val="000F606C"/>
    <w:rsid w:val="000F6798"/>
    <w:rsid w:val="000F6C03"/>
    <w:rsid w:val="000F6EE5"/>
    <w:rsid w:val="000F751E"/>
    <w:rsid w:val="000F763C"/>
    <w:rsid w:val="000F7D52"/>
    <w:rsid w:val="00100446"/>
    <w:rsid w:val="001004B3"/>
    <w:rsid w:val="00100575"/>
    <w:rsid w:val="00100937"/>
    <w:rsid w:val="001009C3"/>
    <w:rsid w:val="00100DB7"/>
    <w:rsid w:val="00100FC5"/>
    <w:rsid w:val="00101022"/>
    <w:rsid w:val="00101087"/>
    <w:rsid w:val="00101420"/>
    <w:rsid w:val="001018E2"/>
    <w:rsid w:val="0010195B"/>
    <w:rsid w:val="00101C08"/>
    <w:rsid w:val="00101E79"/>
    <w:rsid w:val="00102416"/>
    <w:rsid w:val="001024E4"/>
    <w:rsid w:val="00102785"/>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1A5"/>
    <w:rsid w:val="00106A36"/>
    <w:rsid w:val="00106B1D"/>
    <w:rsid w:val="00106DAC"/>
    <w:rsid w:val="00106E5C"/>
    <w:rsid w:val="00106F4F"/>
    <w:rsid w:val="001070F3"/>
    <w:rsid w:val="00107180"/>
    <w:rsid w:val="0010742C"/>
    <w:rsid w:val="001077B6"/>
    <w:rsid w:val="00107ACC"/>
    <w:rsid w:val="00107C9F"/>
    <w:rsid w:val="00107FAB"/>
    <w:rsid w:val="00110F55"/>
    <w:rsid w:val="0011102B"/>
    <w:rsid w:val="001118BE"/>
    <w:rsid w:val="00111A08"/>
    <w:rsid w:val="00111A0F"/>
    <w:rsid w:val="00111B66"/>
    <w:rsid w:val="00111C9C"/>
    <w:rsid w:val="00112549"/>
    <w:rsid w:val="00112C63"/>
    <w:rsid w:val="001133CB"/>
    <w:rsid w:val="001135EC"/>
    <w:rsid w:val="00113C66"/>
    <w:rsid w:val="00113F64"/>
    <w:rsid w:val="001140CD"/>
    <w:rsid w:val="00114754"/>
    <w:rsid w:val="00114768"/>
    <w:rsid w:val="00114FC4"/>
    <w:rsid w:val="00114FCA"/>
    <w:rsid w:val="00115117"/>
    <w:rsid w:val="001152F9"/>
    <w:rsid w:val="001153A8"/>
    <w:rsid w:val="00115651"/>
    <w:rsid w:val="0011570B"/>
    <w:rsid w:val="001157F3"/>
    <w:rsid w:val="00115B52"/>
    <w:rsid w:val="00115F54"/>
    <w:rsid w:val="00115F66"/>
    <w:rsid w:val="00116501"/>
    <w:rsid w:val="001165E7"/>
    <w:rsid w:val="001166BE"/>
    <w:rsid w:val="001169F2"/>
    <w:rsid w:val="00116B68"/>
    <w:rsid w:val="0011704A"/>
    <w:rsid w:val="0011714D"/>
    <w:rsid w:val="001175C0"/>
    <w:rsid w:val="00117A8F"/>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B8E"/>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239"/>
    <w:rsid w:val="00133758"/>
    <w:rsid w:val="00133BBA"/>
    <w:rsid w:val="00133D36"/>
    <w:rsid w:val="00133D61"/>
    <w:rsid w:val="001341E3"/>
    <w:rsid w:val="001349FE"/>
    <w:rsid w:val="00134ABF"/>
    <w:rsid w:val="00134D82"/>
    <w:rsid w:val="001352BE"/>
    <w:rsid w:val="001355E7"/>
    <w:rsid w:val="00135670"/>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BE8"/>
    <w:rsid w:val="00146C7C"/>
    <w:rsid w:val="00146F2C"/>
    <w:rsid w:val="00147188"/>
    <w:rsid w:val="00147792"/>
    <w:rsid w:val="0014780B"/>
    <w:rsid w:val="00147C32"/>
    <w:rsid w:val="00147E9F"/>
    <w:rsid w:val="0015004C"/>
    <w:rsid w:val="00150718"/>
    <w:rsid w:val="001507FA"/>
    <w:rsid w:val="00150D29"/>
    <w:rsid w:val="00151132"/>
    <w:rsid w:val="001513BB"/>
    <w:rsid w:val="0015153B"/>
    <w:rsid w:val="00151755"/>
    <w:rsid w:val="00151A8B"/>
    <w:rsid w:val="00151A8E"/>
    <w:rsid w:val="00151AB8"/>
    <w:rsid w:val="00151E0E"/>
    <w:rsid w:val="0015207B"/>
    <w:rsid w:val="001523B5"/>
    <w:rsid w:val="001524C9"/>
    <w:rsid w:val="00152A5D"/>
    <w:rsid w:val="0015333F"/>
    <w:rsid w:val="00153B8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0DDE"/>
    <w:rsid w:val="00161C87"/>
    <w:rsid w:val="00161CD6"/>
    <w:rsid w:val="001626D5"/>
    <w:rsid w:val="001628D3"/>
    <w:rsid w:val="00162B79"/>
    <w:rsid w:val="00162BC7"/>
    <w:rsid w:val="00162C6D"/>
    <w:rsid w:val="00162C88"/>
    <w:rsid w:val="00162C94"/>
    <w:rsid w:val="00162ED3"/>
    <w:rsid w:val="00163AC7"/>
    <w:rsid w:val="00163B8E"/>
    <w:rsid w:val="001641CC"/>
    <w:rsid w:val="001645C2"/>
    <w:rsid w:val="00164AD1"/>
    <w:rsid w:val="00164B2D"/>
    <w:rsid w:val="00164B30"/>
    <w:rsid w:val="001655B2"/>
    <w:rsid w:val="001655B7"/>
    <w:rsid w:val="0016563B"/>
    <w:rsid w:val="001656FB"/>
    <w:rsid w:val="00165731"/>
    <w:rsid w:val="001658EA"/>
    <w:rsid w:val="00165DFF"/>
    <w:rsid w:val="001662F8"/>
    <w:rsid w:val="0016635A"/>
    <w:rsid w:val="0016681E"/>
    <w:rsid w:val="00166A17"/>
    <w:rsid w:val="00166B95"/>
    <w:rsid w:val="00166D4E"/>
    <w:rsid w:val="001704CB"/>
    <w:rsid w:val="0017059A"/>
    <w:rsid w:val="001709FA"/>
    <w:rsid w:val="00170B0C"/>
    <w:rsid w:val="00170DD5"/>
    <w:rsid w:val="00170F4B"/>
    <w:rsid w:val="00170FC7"/>
    <w:rsid w:val="00170FFA"/>
    <w:rsid w:val="00171766"/>
    <w:rsid w:val="00171B49"/>
    <w:rsid w:val="00172490"/>
    <w:rsid w:val="001728DB"/>
    <w:rsid w:val="00172C0E"/>
    <w:rsid w:val="0017323C"/>
    <w:rsid w:val="001734E6"/>
    <w:rsid w:val="00173D67"/>
    <w:rsid w:val="00174572"/>
    <w:rsid w:val="001746C0"/>
    <w:rsid w:val="0017494B"/>
    <w:rsid w:val="00174B7C"/>
    <w:rsid w:val="00174C0E"/>
    <w:rsid w:val="00174CE4"/>
    <w:rsid w:val="00174D0F"/>
    <w:rsid w:val="00174D20"/>
    <w:rsid w:val="00174F71"/>
    <w:rsid w:val="0017571B"/>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18F"/>
    <w:rsid w:val="00182276"/>
    <w:rsid w:val="001823B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A81"/>
    <w:rsid w:val="00191ED9"/>
    <w:rsid w:val="00192197"/>
    <w:rsid w:val="001921D8"/>
    <w:rsid w:val="00192890"/>
    <w:rsid w:val="00192A19"/>
    <w:rsid w:val="00192C9A"/>
    <w:rsid w:val="00193E39"/>
    <w:rsid w:val="00193E8D"/>
    <w:rsid w:val="00194481"/>
    <w:rsid w:val="00194496"/>
    <w:rsid w:val="00194565"/>
    <w:rsid w:val="00194618"/>
    <w:rsid w:val="00194725"/>
    <w:rsid w:val="001952C7"/>
    <w:rsid w:val="00195C5E"/>
    <w:rsid w:val="00195D6D"/>
    <w:rsid w:val="00196218"/>
    <w:rsid w:val="00196448"/>
    <w:rsid w:val="0019654B"/>
    <w:rsid w:val="0019679D"/>
    <w:rsid w:val="00196B6E"/>
    <w:rsid w:val="00196F4D"/>
    <w:rsid w:val="00196FDB"/>
    <w:rsid w:val="001971C2"/>
    <w:rsid w:val="00197768"/>
    <w:rsid w:val="0019789E"/>
    <w:rsid w:val="00197948"/>
    <w:rsid w:val="00197DE2"/>
    <w:rsid w:val="001A0685"/>
    <w:rsid w:val="001A07EB"/>
    <w:rsid w:val="001A099B"/>
    <w:rsid w:val="001A0B83"/>
    <w:rsid w:val="001A0D52"/>
    <w:rsid w:val="001A0E1B"/>
    <w:rsid w:val="001A0ECF"/>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630"/>
    <w:rsid w:val="001A4AE1"/>
    <w:rsid w:val="001A4D64"/>
    <w:rsid w:val="001A50A3"/>
    <w:rsid w:val="001A50D1"/>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6DA4"/>
    <w:rsid w:val="001A7307"/>
    <w:rsid w:val="001A7BBE"/>
    <w:rsid w:val="001A7C10"/>
    <w:rsid w:val="001A7D60"/>
    <w:rsid w:val="001A7FA6"/>
    <w:rsid w:val="001B04E1"/>
    <w:rsid w:val="001B0868"/>
    <w:rsid w:val="001B0A5C"/>
    <w:rsid w:val="001B0A84"/>
    <w:rsid w:val="001B0C18"/>
    <w:rsid w:val="001B0EAB"/>
    <w:rsid w:val="001B1397"/>
    <w:rsid w:val="001B1524"/>
    <w:rsid w:val="001B1611"/>
    <w:rsid w:val="001B18AF"/>
    <w:rsid w:val="001B1A86"/>
    <w:rsid w:val="001B1B40"/>
    <w:rsid w:val="001B1B91"/>
    <w:rsid w:val="001B1CBF"/>
    <w:rsid w:val="001B1D4B"/>
    <w:rsid w:val="001B1E24"/>
    <w:rsid w:val="001B1F04"/>
    <w:rsid w:val="001B1FFB"/>
    <w:rsid w:val="001B22F6"/>
    <w:rsid w:val="001B2353"/>
    <w:rsid w:val="001B252D"/>
    <w:rsid w:val="001B26DE"/>
    <w:rsid w:val="001B2F69"/>
    <w:rsid w:val="001B3254"/>
    <w:rsid w:val="001B385D"/>
    <w:rsid w:val="001B3869"/>
    <w:rsid w:val="001B3B87"/>
    <w:rsid w:val="001B3EEC"/>
    <w:rsid w:val="001B4417"/>
    <w:rsid w:val="001B449A"/>
    <w:rsid w:val="001B475D"/>
    <w:rsid w:val="001B4824"/>
    <w:rsid w:val="001B4FB9"/>
    <w:rsid w:val="001B50F2"/>
    <w:rsid w:val="001B5707"/>
    <w:rsid w:val="001B5964"/>
    <w:rsid w:val="001B59CF"/>
    <w:rsid w:val="001B5C64"/>
    <w:rsid w:val="001B60E5"/>
    <w:rsid w:val="001B626D"/>
    <w:rsid w:val="001B6382"/>
    <w:rsid w:val="001B6BD7"/>
    <w:rsid w:val="001B6D73"/>
    <w:rsid w:val="001B76FD"/>
    <w:rsid w:val="001B7803"/>
    <w:rsid w:val="001C0457"/>
    <w:rsid w:val="001C0B7D"/>
    <w:rsid w:val="001C0E55"/>
    <w:rsid w:val="001C1107"/>
    <w:rsid w:val="001C1663"/>
    <w:rsid w:val="001C1813"/>
    <w:rsid w:val="001C1D50"/>
    <w:rsid w:val="001C1F22"/>
    <w:rsid w:val="001C2620"/>
    <w:rsid w:val="001C27A1"/>
    <w:rsid w:val="001C2BE9"/>
    <w:rsid w:val="001C3235"/>
    <w:rsid w:val="001C32E3"/>
    <w:rsid w:val="001C330F"/>
    <w:rsid w:val="001C3561"/>
    <w:rsid w:val="001C3B4D"/>
    <w:rsid w:val="001C3B8B"/>
    <w:rsid w:val="001C3D33"/>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D0581"/>
    <w:rsid w:val="001D0AD9"/>
    <w:rsid w:val="001D0B98"/>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5FB7"/>
    <w:rsid w:val="001D6036"/>
    <w:rsid w:val="001D664A"/>
    <w:rsid w:val="001D6BBF"/>
    <w:rsid w:val="001D6E74"/>
    <w:rsid w:val="001D70BA"/>
    <w:rsid w:val="001D73FB"/>
    <w:rsid w:val="001D74AA"/>
    <w:rsid w:val="001D77F7"/>
    <w:rsid w:val="001D7B37"/>
    <w:rsid w:val="001D7B63"/>
    <w:rsid w:val="001E009C"/>
    <w:rsid w:val="001E02A5"/>
    <w:rsid w:val="001E085F"/>
    <w:rsid w:val="001E0DFB"/>
    <w:rsid w:val="001E124C"/>
    <w:rsid w:val="001E130A"/>
    <w:rsid w:val="001E17BF"/>
    <w:rsid w:val="001E2005"/>
    <w:rsid w:val="001E203A"/>
    <w:rsid w:val="001E20B3"/>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BED"/>
    <w:rsid w:val="001F7DB4"/>
    <w:rsid w:val="002003DF"/>
    <w:rsid w:val="00200587"/>
    <w:rsid w:val="00200A80"/>
    <w:rsid w:val="00200C37"/>
    <w:rsid w:val="00200E29"/>
    <w:rsid w:val="002010E6"/>
    <w:rsid w:val="0020142D"/>
    <w:rsid w:val="00201A88"/>
    <w:rsid w:val="00202044"/>
    <w:rsid w:val="002024F8"/>
    <w:rsid w:val="002027BB"/>
    <w:rsid w:val="002027D9"/>
    <w:rsid w:val="002034C0"/>
    <w:rsid w:val="002034E9"/>
    <w:rsid w:val="00203639"/>
    <w:rsid w:val="00203C7C"/>
    <w:rsid w:val="00203E60"/>
    <w:rsid w:val="00203F32"/>
    <w:rsid w:val="00204013"/>
    <w:rsid w:val="002044B1"/>
    <w:rsid w:val="00204665"/>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0E"/>
    <w:rsid w:val="00221143"/>
    <w:rsid w:val="002211D2"/>
    <w:rsid w:val="00221506"/>
    <w:rsid w:val="002215FA"/>
    <w:rsid w:val="002219DD"/>
    <w:rsid w:val="002220E4"/>
    <w:rsid w:val="002226D3"/>
    <w:rsid w:val="00222939"/>
    <w:rsid w:val="00222987"/>
    <w:rsid w:val="00222989"/>
    <w:rsid w:val="00222A37"/>
    <w:rsid w:val="00222D52"/>
    <w:rsid w:val="00222F85"/>
    <w:rsid w:val="00223148"/>
    <w:rsid w:val="00223CFF"/>
    <w:rsid w:val="00223EFD"/>
    <w:rsid w:val="00224016"/>
    <w:rsid w:val="0022431F"/>
    <w:rsid w:val="00224427"/>
    <w:rsid w:val="00224464"/>
    <w:rsid w:val="0022464B"/>
    <w:rsid w:val="00224AC7"/>
    <w:rsid w:val="00224F2D"/>
    <w:rsid w:val="0022553C"/>
    <w:rsid w:val="00225605"/>
    <w:rsid w:val="00225B66"/>
    <w:rsid w:val="00225E1F"/>
    <w:rsid w:val="00225EFA"/>
    <w:rsid w:val="00225F4C"/>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77B"/>
    <w:rsid w:val="0023285C"/>
    <w:rsid w:val="0023343A"/>
    <w:rsid w:val="002334D7"/>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552"/>
    <w:rsid w:val="002407FF"/>
    <w:rsid w:val="00240FA7"/>
    <w:rsid w:val="00240FC8"/>
    <w:rsid w:val="00241E99"/>
    <w:rsid w:val="00242097"/>
    <w:rsid w:val="00243012"/>
    <w:rsid w:val="002433FA"/>
    <w:rsid w:val="00243E14"/>
    <w:rsid w:val="00243E36"/>
    <w:rsid w:val="00243F03"/>
    <w:rsid w:val="002441B2"/>
    <w:rsid w:val="00244724"/>
    <w:rsid w:val="00244753"/>
    <w:rsid w:val="00244E06"/>
    <w:rsid w:val="00245EE7"/>
    <w:rsid w:val="002461FF"/>
    <w:rsid w:val="00246C14"/>
    <w:rsid w:val="00247917"/>
    <w:rsid w:val="00247969"/>
    <w:rsid w:val="00247A87"/>
    <w:rsid w:val="00247B67"/>
    <w:rsid w:val="00247BCB"/>
    <w:rsid w:val="00247E30"/>
    <w:rsid w:val="002507FE"/>
    <w:rsid w:val="00250819"/>
    <w:rsid w:val="00250FED"/>
    <w:rsid w:val="00251157"/>
    <w:rsid w:val="0025144F"/>
    <w:rsid w:val="002516C4"/>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338"/>
    <w:rsid w:val="0025467F"/>
    <w:rsid w:val="0025479C"/>
    <w:rsid w:val="002549DD"/>
    <w:rsid w:val="00254AC7"/>
    <w:rsid w:val="00254BC1"/>
    <w:rsid w:val="00254D9B"/>
    <w:rsid w:val="00255035"/>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142C"/>
    <w:rsid w:val="002618B7"/>
    <w:rsid w:val="002618B8"/>
    <w:rsid w:val="00261A6D"/>
    <w:rsid w:val="00262A3B"/>
    <w:rsid w:val="002631E6"/>
    <w:rsid w:val="00263C2F"/>
    <w:rsid w:val="00263DCD"/>
    <w:rsid w:val="00263E5D"/>
    <w:rsid w:val="002642BB"/>
    <w:rsid w:val="00264597"/>
    <w:rsid w:val="00264668"/>
    <w:rsid w:val="0026467A"/>
    <w:rsid w:val="00264793"/>
    <w:rsid w:val="00264958"/>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3EB"/>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586"/>
    <w:rsid w:val="0028383A"/>
    <w:rsid w:val="00283911"/>
    <w:rsid w:val="00283B98"/>
    <w:rsid w:val="0028458B"/>
    <w:rsid w:val="00284A13"/>
    <w:rsid w:val="00284B2B"/>
    <w:rsid w:val="002850BD"/>
    <w:rsid w:val="00285174"/>
    <w:rsid w:val="00285624"/>
    <w:rsid w:val="0028595E"/>
    <w:rsid w:val="00285C59"/>
    <w:rsid w:val="0028614A"/>
    <w:rsid w:val="002862B1"/>
    <w:rsid w:val="002863C7"/>
    <w:rsid w:val="00286407"/>
    <w:rsid w:val="0028659E"/>
    <w:rsid w:val="0028667C"/>
    <w:rsid w:val="002866CD"/>
    <w:rsid w:val="002869FF"/>
    <w:rsid w:val="00286A1A"/>
    <w:rsid w:val="00286A9C"/>
    <w:rsid w:val="00286B7D"/>
    <w:rsid w:val="00286CDD"/>
    <w:rsid w:val="0028744A"/>
    <w:rsid w:val="0028784D"/>
    <w:rsid w:val="00287926"/>
    <w:rsid w:val="00287F56"/>
    <w:rsid w:val="002901E6"/>
    <w:rsid w:val="002902BB"/>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57"/>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5AC"/>
    <w:rsid w:val="002A199E"/>
    <w:rsid w:val="002A19A1"/>
    <w:rsid w:val="002A1D0E"/>
    <w:rsid w:val="002A1D59"/>
    <w:rsid w:val="002A2420"/>
    <w:rsid w:val="002A279B"/>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E9C"/>
    <w:rsid w:val="002A4FEE"/>
    <w:rsid w:val="002A5086"/>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96A"/>
    <w:rsid w:val="002B0A07"/>
    <w:rsid w:val="002B10B0"/>
    <w:rsid w:val="002B14D8"/>
    <w:rsid w:val="002B18DC"/>
    <w:rsid w:val="002B1DE4"/>
    <w:rsid w:val="002B2124"/>
    <w:rsid w:val="002B285A"/>
    <w:rsid w:val="002B2EF6"/>
    <w:rsid w:val="002B3425"/>
    <w:rsid w:val="002B34BE"/>
    <w:rsid w:val="002B3A38"/>
    <w:rsid w:val="002B3C2A"/>
    <w:rsid w:val="002B3CAA"/>
    <w:rsid w:val="002B45F7"/>
    <w:rsid w:val="002B4781"/>
    <w:rsid w:val="002B4C45"/>
    <w:rsid w:val="002B4F81"/>
    <w:rsid w:val="002B50F6"/>
    <w:rsid w:val="002B55CD"/>
    <w:rsid w:val="002B576B"/>
    <w:rsid w:val="002B5B1D"/>
    <w:rsid w:val="002B5C1E"/>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0F92"/>
    <w:rsid w:val="002C1741"/>
    <w:rsid w:val="002C1B10"/>
    <w:rsid w:val="002C1B9C"/>
    <w:rsid w:val="002C1D43"/>
    <w:rsid w:val="002C2116"/>
    <w:rsid w:val="002C2438"/>
    <w:rsid w:val="002C27D3"/>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09D1"/>
    <w:rsid w:val="002D0D8E"/>
    <w:rsid w:val="002D123A"/>
    <w:rsid w:val="002D134A"/>
    <w:rsid w:val="002D148B"/>
    <w:rsid w:val="002D1539"/>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B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96C"/>
    <w:rsid w:val="002E0DB3"/>
    <w:rsid w:val="002E0FAE"/>
    <w:rsid w:val="002E110A"/>
    <w:rsid w:val="002E1255"/>
    <w:rsid w:val="002E13E5"/>
    <w:rsid w:val="002E14CC"/>
    <w:rsid w:val="002E196A"/>
    <w:rsid w:val="002E19BD"/>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21"/>
    <w:rsid w:val="002E4FBA"/>
    <w:rsid w:val="002E51DD"/>
    <w:rsid w:val="002E5281"/>
    <w:rsid w:val="002E56FA"/>
    <w:rsid w:val="002E57D0"/>
    <w:rsid w:val="002E5818"/>
    <w:rsid w:val="002E59A7"/>
    <w:rsid w:val="002E643F"/>
    <w:rsid w:val="002E6569"/>
    <w:rsid w:val="002E6E1B"/>
    <w:rsid w:val="002E6FF2"/>
    <w:rsid w:val="002E7560"/>
    <w:rsid w:val="002E79AA"/>
    <w:rsid w:val="002E7AA2"/>
    <w:rsid w:val="002E7AD9"/>
    <w:rsid w:val="002E7DF7"/>
    <w:rsid w:val="002F0081"/>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4F"/>
    <w:rsid w:val="002F577D"/>
    <w:rsid w:val="002F583E"/>
    <w:rsid w:val="002F5863"/>
    <w:rsid w:val="002F5CB3"/>
    <w:rsid w:val="002F5E08"/>
    <w:rsid w:val="002F5F89"/>
    <w:rsid w:val="002F6377"/>
    <w:rsid w:val="002F64D7"/>
    <w:rsid w:val="002F6684"/>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8D0"/>
    <w:rsid w:val="00302F9A"/>
    <w:rsid w:val="00303071"/>
    <w:rsid w:val="0030337E"/>
    <w:rsid w:val="003034D9"/>
    <w:rsid w:val="003035D2"/>
    <w:rsid w:val="003042F7"/>
    <w:rsid w:val="00304461"/>
    <w:rsid w:val="00304D52"/>
    <w:rsid w:val="00304F7A"/>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319"/>
    <w:rsid w:val="0030762E"/>
    <w:rsid w:val="00307818"/>
    <w:rsid w:val="00307959"/>
    <w:rsid w:val="00307BB8"/>
    <w:rsid w:val="00307F6C"/>
    <w:rsid w:val="003100EE"/>
    <w:rsid w:val="003108D4"/>
    <w:rsid w:val="00311232"/>
    <w:rsid w:val="003112F7"/>
    <w:rsid w:val="003113C2"/>
    <w:rsid w:val="0031148E"/>
    <w:rsid w:val="00311799"/>
    <w:rsid w:val="003118B2"/>
    <w:rsid w:val="00311DF7"/>
    <w:rsid w:val="00311FBE"/>
    <w:rsid w:val="0031224B"/>
    <w:rsid w:val="003126F6"/>
    <w:rsid w:val="00312843"/>
    <w:rsid w:val="0031297B"/>
    <w:rsid w:val="00312B50"/>
    <w:rsid w:val="00313246"/>
    <w:rsid w:val="0031325E"/>
    <w:rsid w:val="00313353"/>
    <w:rsid w:val="0031358A"/>
    <w:rsid w:val="003135B5"/>
    <w:rsid w:val="00313764"/>
    <w:rsid w:val="003138F1"/>
    <w:rsid w:val="003139B4"/>
    <w:rsid w:val="00313B22"/>
    <w:rsid w:val="00313E7F"/>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DA6"/>
    <w:rsid w:val="003233BD"/>
    <w:rsid w:val="003241DA"/>
    <w:rsid w:val="00324219"/>
    <w:rsid w:val="00324A79"/>
    <w:rsid w:val="00324B75"/>
    <w:rsid w:val="00324DBB"/>
    <w:rsid w:val="0032521D"/>
    <w:rsid w:val="003255C4"/>
    <w:rsid w:val="00325A2E"/>
    <w:rsid w:val="00325D3D"/>
    <w:rsid w:val="00325ED7"/>
    <w:rsid w:val="003264FF"/>
    <w:rsid w:val="00326777"/>
    <w:rsid w:val="00326A3E"/>
    <w:rsid w:val="00326B8F"/>
    <w:rsid w:val="00326D94"/>
    <w:rsid w:val="00326F2D"/>
    <w:rsid w:val="003270C9"/>
    <w:rsid w:val="003270EF"/>
    <w:rsid w:val="00327789"/>
    <w:rsid w:val="00327973"/>
    <w:rsid w:val="003279CC"/>
    <w:rsid w:val="00327B24"/>
    <w:rsid w:val="00327CEE"/>
    <w:rsid w:val="00327D74"/>
    <w:rsid w:val="003306C5"/>
    <w:rsid w:val="00330A97"/>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81"/>
    <w:rsid w:val="00336290"/>
    <w:rsid w:val="00336303"/>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354"/>
    <w:rsid w:val="00342B0D"/>
    <w:rsid w:val="00342EFF"/>
    <w:rsid w:val="00343526"/>
    <w:rsid w:val="003435A9"/>
    <w:rsid w:val="0034373D"/>
    <w:rsid w:val="00343E31"/>
    <w:rsid w:val="00343F7B"/>
    <w:rsid w:val="00344162"/>
    <w:rsid w:val="00344A5F"/>
    <w:rsid w:val="00344D5B"/>
    <w:rsid w:val="00344FE7"/>
    <w:rsid w:val="003458A2"/>
    <w:rsid w:val="00345A10"/>
    <w:rsid w:val="00346046"/>
    <w:rsid w:val="003463F5"/>
    <w:rsid w:val="003468A8"/>
    <w:rsid w:val="00346968"/>
    <w:rsid w:val="003469AD"/>
    <w:rsid w:val="00346A73"/>
    <w:rsid w:val="00347224"/>
    <w:rsid w:val="003472A3"/>
    <w:rsid w:val="003473A6"/>
    <w:rsid w:val="003473E0"/>
    <w:rsid w:val="00347B7F"/>
    <w:rsid w:val="00347E4E"/>
    <w:rsid w:val="00347EED"/>
    <w:rsid w:val="0035071B"/>
    <w:rsid w:val="00350929"/>
    <w:rsid w:val="00350AE2"/>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39AE"/>
    <w:rsid w:val="00353D41"/>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007C"/>
    <w:rsid w:val="00360274"/>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3B9"/>
    <w:rsid w:val="00367A0A"/>
    <w:rsid w:val="00367E04"/>
    <w:rsid w:val="00367EEB"/>
    <w:rsid w:val="003700D4"/>
    <w:rsid w:val="00370640"/>
    <w:rsid w:val="0037069C"/>
    <w:rsid w:val="00370707"/>
    <w:rsid w:val="00371080"/>
    <w:rsid w:val="0037121A"/>
    <w:rsid w:val="0037125F"/>
    <w:rsid w:val="00371485"/>
    <w:rsid w:val="0037151C"/>
    <w:rsid w:val="003719F1"/>
    <w:rsid w:val="00371E92"/>
    <w:rsid w:val="00372240"/>
    <w:rsid w:val="00372413"/>
    <w:rsid w:val="003729D4"/>
    <w:rsid w:val="00372A6E"/>
    <w:rsid w:val="00372A89"/>
    <w:rsid w:val="00372BBA"/>
    <w:rsid w:val="00372BE9"/>
    <w:rsid w:val="00372F5F"/>
    <w:rsid w:val="00373172"/>
    <w:rsid w:val="003732A6"/>
    <w:rsid w:val="00373376"/>
    <w:rsid w:val="00373883"/>
    <w:rsid w:val="00373C2C"/>
    <w:rsid w:val="00374119"/>
    <w:rsid w:val="00374256"/>
    <w:rsid w:val="00374396"/>
    <w:rsid w:val="00374405"/>
    <w:rsid w:val="00374597"/>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8"/>
    <w:rsid w:val="003813AB"/>
    <w:rsid w:val="0038143F"/>
    <w:rsid w:val="003815BE"/>
    <w:rsid w:val="00381A3B"/>
    <w:rsid w:val="00381B11"/>
    <w:rsid w:val="00382097"/>
    <w:rsid w:val="003821A1"/>
    <w:rsid w:val="00382770"/>
    <w:rsid w:val="003827BE"/>
    <w:rsid w:val="00382CCC"/>
    <w:rsid w:val="0038341B"/>
    <w:rsid w:val="003834A5"/>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52"/>
    <w:rsid w:val="003868A4"/>
    <w:rsid w:val="00386DFF"/>
    <w:rsid w:val="003874C3"/>
    <w:rsid w:val="003876FB"/>
    <w:rsid w:val="00387E61"/>
    <w:rsid w:val="003904DC"/>
    <w:rsid w:val="0039058C"/>
    <w:rsid w:val="00390598"/>
    <w:rsid w:val="003907EA"/>
    <w:rsid w:val="00390B63"/>
    <w:rsid w:val="00390B9A"/>
    <w:rsid w:val="00390BD2"/>
    <w:rsid w:val="0039128A"/>
    <w:rsid w:val="003912FD"/>
    <w:rsid w:val="003914B2"/>
    <w:rsid w:val="0039193A"/>
    <w:rsid w:val="00391B9E"/>
    <w:rsid w:val="00392243"/>
    <w:rsid w:val="00392BCB"/>
    <w:rsid w:val="00392D34"/>
    <w:rsid w:val="00392FB1"/>
    <w:rsid w:val="00393145"/>
    <w:rsid w:val="0039323E"/>
    <w:rsid w:val="00393651"/>
    <w:rsid w:val="003937CA"/>
    <w:rsid w:val="00393FBB"/>
    <w:rsid w:val="00394542"/>
    <w:rsid w:val="00394803"/>
    <w:rsid w:val="00394850"/>
    <w:rsid w:val="003950A4"/>
    <w:rsid w:val="003950D7"/>
    <w:rsid w:val="0039670C"/>
    <w:rsid w:val="00396B13"/>
    <w:rsid w:val="00396D08"/>
    <w:rsid w:val="00396D2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397A"/>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DD8"/>
    <w:rsid w:val="003C1F65"/>
    <w:rsid w:val="003C23ED"/>
    <w:rsid w:val="003C2498"/>
    <w:rsid w:val="003C2544"/>
    <w:rsid w:val="003C2799"/>
    <w:rsid w:val="003C29D4"/>
    <w:rsid w:val="003C2A12"/>
    <w:rsid w:val="003C2E02"/>
    <w:rsid w:val="003C30F3"/>
    <w:rsid w:val="003C3729"/>
    <w:rsid w:val="003C37CE"/>
    <w:rsid w:val="003C388C"/>
    <w:rsid w:val="003C3FE9"/>
    <w:rsid w:val="003C42D1"/>
    <w:rsid w:val="003C4695"/>
    <w:rsid w:val="003C474A"/>
    <w:rsid w:val="003C4874"/>
    <w:rsid w:val="003C48A8"/>
    <w:rsid w:val="003C4C48"/>
    <w:rsid w:val="003C4E7E"/>
    <w:rsid w:val="003C4F5D"/>
    <w:rsid w:val="003C5519"/>
    <w:rsid w:val="003C55A1"/>
    <w:rsid w:val="003C56D6"/>
    <w:rsid w:val="003C5AC6"/>
    <w:rsid w:val="003C5E9F"/>
    <w:rsid w:val="003C67F9"/>
    <w:rsid w:val="003C6FEA"/>
    <w:rsid w:val="003C75E2"/>
    <w:rsid w:val="003C764E"/>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5B9"/>
    <w:rsid w:val="003D3AAD"/>
    <w:rsid w:val="003D3C83"/>
    <w:rsid w:val="003D41E6"/>
    <w:rsid w:val="003D437C"/>
    <w:rsid w:val="003D4633"/>
    <w:rsid w:val="003D471C"/>
    <w:rsid w:val="003D4B03"/>
    <w:rsid w:val="003D4DE2"/>
    <w:rsid w:val="003D4F8F"/>
    <w:rsid w:val="003D4FA3"/>
    <w:rsid w:val="003D533B"/>
    <w:rsid w:val="003D54BB"/>
    <w:rsid w:val="003D591B"/>
    <w:rsid w:val="003D5B37"/>
    <w:rsid w:val="003D5C65"/>
    <w:rsid w:val="003D5E53"/>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1A5"/>
    <w:rsid w:val="003E4348"/>
    <w:rsid w:val="003E445F"/>
    <w:rsid w:val="003E4479"/>
    <w:rsid w:val="003E46BC"/>
    <w:rsid w:val="003E47DA"/>
    <w:rsid w:val="003E48A9"/>
    <w:rsid w:val="003E4F6F"/>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B1A"/>
    <w:rsid w:val="003F0C3F"/>
    <w:rsid w:val="003F0ED7"/>
    <w:rsid w:val="003F1006"/>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8C4"/>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4D7"/>
    <w:rsid w:val="004035FE"/>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BE"/>
    <w:rsid w:val="00404DA6"/>
    <w:rsid w:val="00404E0C"/>
    <w:rsid w:val="00404EDD"/>
    <w:rsid w:val="00404FE9"/>
    <w:rsid w:val="00405053"/>
    <w:rsid w:val="0040564C"/>
    <w:rsid w:val="004059AF"/>
    <w:rsid w:val="00405CA5"/>
    <w:rsid w:val="00405E7D"/>
    <w:rsid w:val="00405F42"/>
    <w:rsid w:val="00406091"/>
    <w:rsid w:val="004062EF"/>
    <w:rsid w:val="0040665D"/>
    <w:rsid w:val="00406742"/>
    <w:rsid w:val="00406859"/>
    <w:rsid w:val="00406A1C"/>
    <w:rsid w:val="00406A7C"/>
    <w:rsid w:val="00406AA1"/>
    <w:rsid w:val="0040719B"/>
    <w:rsid w:val="004077CC"/>
    <w:rsid w:val="00407961"/>
    <w:rsid w:val="004079C9"/>
    <w:rsid w:val="00407BAF"/>
    <w:rsid w:val="00407DB1"/>
    <w:rsid w:val="00407E0E"/>
    <w:rsid w:val="00407F50"/>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729"/>
    <w:rsid w:val="00414A32"/>
    <w:rsid w:val="00414B67"/>
    <w:rsid w:val="0041504C"/>
    <w:rsid w:val="0041534C"/>
    <w:rsid w:val="004155FE"/>
    <w:rsid w:val="0041594F"/>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49CD"/>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0EE"/>
    <w:rsid w:val="00430282"/>
    <w:rsid w:val="0043028B"/>
    <w:rsid w:val="004305ED"/>
    <w:rsid w:val="004307F3"/>
    <w:rsid w:val="0043096E"/>
    <w:rsid w:val="00430A41"/>
    <w:rsid w:val="00430E8F"/>
    <w:rsid w:val="0043117D"/>
    <w:rsid w:val="0043163A"/>
    <w:rsid w:val="00431A1B"/>
    <w:rsid w:val="004322F1"/>
    <w:rsid w:val="004328F4"/>
    <w:rsid w:val="00432A57"/>
    <w:rsid w:val="00432D23"/>
    <w:rsid w:val="004330C9"/>
    <w:rsid w:val="00433496"/>
    <w:rsid w:val="00433AA6"/>
    <w:rsid w:val="00433EC9"/>
    <w:rsid w:val="00433EFC"/>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8EF"/>
    <w:rsid w:val="00444E19"/>
    <w:rsid w:val="00445614"/>
    <w:rsid w:val="0044566C"/>
    <w:rsid w:val="00445BE7"/>
    <w:rsid w:val="00445CA3"/>
    <w:rsid w:val="00446106"/>
    <w:rsid w:val="00446409"/>
    <w:rsid w:val="00446450"/>
    <w:rsid w:val="0044668E"/>
    <w:rsid w:val="00446758"/>
    <w:rsid w:val="00446899"/>
    <w:rsid w:val="004468BB"/>
    <w:rsid w:val="00446C32"/>
    <w:rsid w:val="00446CAC"/>
    <w:rsid w:val="00446EB4"/>
    <w:rsid w:val="0044751E"/>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30D"/>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81E"/>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7EF"/>
    <w:rsid w:val="00475B6B"/>
    <w:rsid w:val="00475E1C"/>
    <w:rsid w:val="00476375"/>
    <w:rsid w:val="0047680C"/>
    <w:rsid w:val="00476D3E"/>
    <w:rsid w:val="0047765E"/>
    <w:rsid w:val="004776E4"/>
    <w:rsid w:val="00477988"/>
    <w:rsid w:val="00477A0E"/>
    <w:rsid w:val="00477A6C"/>
    <w:rsid w:val="00477F9B"/>
    <w:rsid w:val="00480011"/>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4CE1"/>
    <w:rsid w:val="0048528D"/>
    <w:rsid w:val="00485371"/>
    <w:rsid w:val="00485567"/>
    <w:rsid w:val="004858CB"/>
    <w:rsid w:val="00485A45"/>
    <w:rsid w:val="00485A56"/>
    <w:rsid w:val="00485AAB"/>
    <w:rsid w:val="00485F4A"/>
    <w:rsid w:val="00486201"/>
    <w:rsid w:val="00486871"/>
    <w:rsid w:val="004869A7"/>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7A1"/>
    <w:rsid w:val="00494F8F"/>
    <w:rsid w:val="004951AE"/>
    <w:rsid w:val="00495A44"/>
    <w:rsid w:val="00495C9F"/>
    <w:rsid w:val="00495D8B"/>
    <w:rsid w:val="004960C9"/>
    <w:rsid w:val="004965FE"/>
    <w:rsid w:val="004968F2"/>
    <w:rsid w:val="00496AB4"/>
    <w:rsid w:val="00496C40"/>
    <w:rsid w:val="00496E05"/>
    <w:rsid w:val="00497067"/>
    <w:rsid w:val="004973BD"/>
    <w:rsid w:val="004A0001"/>
    <w:rsid w:val="004A045D"/>
    <w:rsid w:val="004A04F0"/>
    <w:rsid w:val="004A05CC"/>
    <w:rsid w:val="004A0742"/>
    <w:rsid w:val="004A09C1"/>
    <w:rsid w:val="004A09D3"/>
    <w:rsid w:val="004A0BC3"/>
    <w:rsid w:val="004A0D08"/>
    <w:rsid w:val="004A103C"/>
    <w:rsid w:val="004A141E"/>
    <w:rsid w:val="004A1AE4"/>
    <w:rsid w:val="004A1B7D"/>
    <w:rsid w:val="004A1CCC"/>
    <w:rsid w:val="004A1EEC"/>
    <w:rsid w:val="004A2333"/>
    <w:rsid w:val="004A243F"/>
    <w:rsid w:val="004A2860"/>
    <w:rsid w:val="004A2934"/>
    <w:rsid w:val="004A293E"/>
    <w:rsid w:val="004A2B10"/>
    <w:rsid w:val="004A2B2D"/>
    <w:rsid w:val="004A2E0F"/>
    <w:rsid w:val="004A3D98"/>
    <w:rsid w:val="004A3FB1"/>
    <w:rsid w:val="004A405C"/>
    <w:rsid w:val="004A410B"/>
    <w:rsid w:val="004A414C"/>
    <w:rsid w:val="004A416B"/>
    <w:rsid w:val="004A41D1"/>
    <w:rsid w:val="004A4C4B"/>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65F"/>
    <w:rsid w:val="004B1739"/>
    <w:rsid w:val="004B17ED"/>
    <w:rsid w:val="004B1A7F"/>
    <w:rsid w:val="004B2099"/>
    <w:rsid w:val="004B212A"/>
    <w:rsid w:val="004B222B"/>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CE"/>
    <w:rsid w:val="004B48D4"/>
    <w:rsid w:val="004B4ADC"/>
    <w:rsid w:val="004B4B70"/>
    <w:rsid w:val="004B4F29"/>
    <w:rsid w:val="004B4F52"/>
    <w:rsid w:val="004B54FA"/>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BF7"/>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A54"/>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930"/>
    <w:rsid w:val="004D5A16"/>
    <w:rsid w:val="004D5A53"/>
    <w:rsid w:val="004D5B19"/>
    <w:rsid w:val="004D5FE6"/>
    <w:rsid w:val="004D6070"/>
    <w:rsid w:val="004D60D3"/>
    <w:rsid w:val="004D6447"/>
    <w:rsid w:val="004D64D2"/>
    <w:rsid w:val="004D66F8"/>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C16"/>
    <w:rsid w:val="004E3FEB"/>
    <w:rsid w:val="004E47C9"/>
    <w:rsid w:val="004E4932"/>
    <w:rsid w:val="004E4BFF"/>
    <w:rsid w:val="004E4D9D"/>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E7EA1"/>
    <w:rsid w:val="004F041F"/>
    <w:rsid w:val="004F07D3"/>
    <w:rsid w:val="004F0DC8"/>
    <w:rsid w:val="004F19B9"/>
    <w:rsid w:val="004F1AE1"/>
    <w:rsid w:val="004F25A6"/>
    <w:rsid w:val="004F28F7"/>
    <w:rsid w:val="004F2A21"/>
    <w:rsid w:val="004F2A30"/>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EB4"/>
    <w:rsid w:val="004F5F3E"/>
    <w:rsid w:val="004F61BE"/>
    <w:rsid w:val="004F686A"/>
    <w:rsid w:val="004F6C0B"/>
    <w:rsid w:val="004F6CD8"/>
    <w:rsid w:val="004F716C"/>
    <w:rsid w:val="004F7505"/>
    <w:rsid w:val="004F78B9"/>
    <w:rsid w:val="004F7A5F"/>
    <w:rsid w:val="0050026E"/>
    <w:rsid w:val="005005CB"/>
    <w:rsid w:val="00500702"/>
    <w:rsid w:val="00500A6A"/>
    <w:rsid w:val="00500C12"/>
    <w:rsid w:val="00500EF1"/>
    <w:rsid w:val="00501100"/>
    <w:rsid w:val="00501556"/>
    <w:rsid w:val="00501B32"/>
    <w:rsid w:val="00501EC8"/>
    <w:rsid w:val="00501F5E"/>
    <w:rsid w:val="00502342"/>
    <w:rsid w:val="0050242A"/>
    <w:rsid w:val="005026EE"/>
    <w:rsid w:val="00502A86"/>
    <w:rsid w:val="00502D53"/>
    <w:rsid w:val="0050315A"/>
    <w:rsid w:val="0050328D"/>
    <w:rsid w:val="005033DA"/>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DE0"/>
    <w:rsid w:val="00511FF9"/>
    <w:rsid w:val="00512249"/>
    <w:rsid w:val="0051293C"/>
    <w:rsid w:val="00513028"/>
    <w:rsid w:val="00513081"/>
    <w:rsid w:val="0051312C"/>
    <w:rsid w:val="005131B6"/>
    <w:rsid w:val="005132E0"/>
    <w:rsid w:val="005132E3"/>
    <w:rsid w:val="005133C2"/>
    <w:rsid w:val="00513938"/>
    <w:rsid w:val="005139EF"/>
    <w:rsid w:val="00513A82"/>
    <w:rsid w:val="00513C1A"/>
    <w:rsid w:val="00513F93"/>
    <w:rsid w:val="00514106"/>
    <w:rsid w:val="005147B6"/>
    <w:rsid w:val="00514951"/>
    <w:rsid w:val="00515081"/>
    <w:rsid w:val="00515A69"/>
    <w:rsid w:val="00515C0E"/>
    <w:rsid w:val="0051606C"/>
    <w:rsid w:val="0051627B"/>
    <w:rsid w:val="00516506"/>
    <w:rsid w:val="00516CB5"/>
    <w:rsid w:val="0051718E"/>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3C21"/>
    <w:rsid w:val="0052406B"/>
    <w:rsid w:val="0052437E"/>
    <w:rsid w:val="00524CE7"/>
    <w:rsid w:val="00524E47"/>
    <w:rsid w:val="00525576"/>
    <w:rsid w:val="00525741"/>
    <w:rsid w:val="0052593A"/>
    <w:rsid w:val="00525B46"/>
    <w:rsid w:val="00525B87"/>
    <w:rsid w:val="00525D7F"/>
    <w:rsid w:val="00526182"/>
    <w:rsid w:val="00526304"/>
    <w:rsid w:val="0052647E"/>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8CD"/>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976"/>
    <w:rsid w:val="0054314C"/>
    <w:rsid w:val="005434D6"/>
    <w:rsid w:val="0054362C"/>
    <w:rsid w:val="0054369E"/>
    <w:rsid w:val="00543795"/>
    <w:rsid w:val="005437B1"/>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93D"/>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7F"/>
    <w:rsid w:val="005548AF"/>
    <w:rsid w:val="00554997"/>
    <w:rsid w:val="00554B61"/>
    <w:rsid w:val="00554D46"/>
    <w:rsid w:val="00554D55"/>
    <w:rsid w:val="005561B3"/>
    <w:rsid w:val="005562F0"/>
    <w:rsid w:val="0055659D"/>
    <w:rsid w:val="005565AA"/>
    <w:rsid w:val="00556678"/>
    <w:rsid w:val="00556931"/>
    <w:rsid w:val="00556974"/>
    <w:rsid w:val="0055726A"/>
    <w:rsid w:val="005572D3"/>
    <w:rsid w:val="005577AE"/>
    <w:rsid w:val="00557A0F"/>
    <w:rsid w:val="005602FE"/>
    <w:rsid w:val="00560430"/>
    <w:rsid w:val="00560596"/>
    <w:rsid w:val="00560C96"/>
    <w:rsid w:val="00561245"/>
    <w:rsid w:val="005613C6"/>
    <w:rsid w:val="005615F8"/>
    <w:rsid w:val="00561964"/>
    <w:rsid w:val="00561A10"/>
    <w:rsid w:val="00561AF1"/>
    <w:rsid w:val="00561AF4"/>
    <w:rsid w:val="00561B8F"/>
    <w:rsid w:val="00561C4E"/>
    <w:rsid w:val="00562098"/>
    <w:rsid w:val="005621B4"/>
    <w:rsid w:val="00562633"/>
    <w:rsid w:val="00562A30"/>
    <w:rsid w:val="00562A59"/>
    <w:rsid w:val="00562DB5"/>
    <w:rsid w:val="00562E5F"/>
    <w:rsid w:val="00562FEB"/>
    <w:rsid w:val="00562FEC"/>
    <w:rsid w:val="0056349E"/>
    <w:rsid w:val="0056364C"/>
    <w:rsid w:val="00563980"/>
    <w:rsid w:val="00563AD1"/>
    <w:rsid w:val="00563B42"/>
    <w:rsid w:val="00563BAC"/>
    <w:rsid w:val="00563C10"/>
    <w:rsid w:val="00563E73"/>
    <w:rsid w:val="00563E76"/>
    <w:rsid w:val="00564044"/>
    <w:rsid w:val="00564B40"/>
    <w:rsid w:val="00564CA9"/>
    <w:rsid w:val="00565079"/>
    <w:rsid w:val="00565263"/>
    <w:rsid w:val="005652C0"/>
    <w:rsid w:val="0056535C"/>
    <w:rsid w:val="00565497"/>
    <w:rsid w:val="005655B2"/>
    <w:rsid w:val="00565999"/>
    <w:rsid w:val="00565CA9"/>
    <w:rsid w:val="00565E06"/>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94"/>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5C4"/>
    <w:rsid w:val="00577D0C"/>
    <w:rsid w:val="00577DED"/>
    <w:rsid w:val="00580084"/>
    <w:rsid w:val="0058045B"/>
    <w:rsid w:val="00580525"/>
    <w:rsid w:val="005807CE"/>
    <w:rsid w:val="005809B1"/>
    <w:rsid w:val="00580C0C"/>
    <w:rsid w:val="00580C66"/>
    <w:rsid w:val="00580EBE"/>
    <w:rsid w:val="0058124E"/>
    <w:rsid w:val="0058155A"/>
    <w:rsid w:val="0058155B"/>
    <w:rsid w:val="00581668"/>
    <w:rsid w:val="00581926"/>
    <w:rsid w:val="00581A13"/>
    <w:rsid w:val="00581AB6"/>
    <w:rsid w:val="00581F87"/>
    <w:rsid w:val="0058203C"/>
    <w:rsid w:val="005823E2"/>
    <w:rsid w:val="00582907"/>
    <w:rsid w:val="00583625"/>
    <w:rsid w:val="00583626"/>
    <w:rsid w:val="0058362E"/>
    <w:rsid w:val="005839E0"/>
    <w:rsid w:val="00583B6F"/>
    <w:rsid w:val="00583D04"/>
    <w:rsid w:val="00583F93"/>
    <w:rsid w:val="00584203"/>
    <w:rsid w:val="005844B5"/>
    <w:rsid w:val="00584915"/>
    <w:rsid w:val="00584C0F"/>
    <w:rsid w:val="00584F22"/>
    <w:rsid w:val="00585018"/>
    <w:rsid w:val="00585662"/>
    <w:rsid w:val="005857A5"/>
    <w:rsid w:val="005857A6"/>
    <w:rsid w:val="0058580C"/>
    <w:rsid w:val="00585888"/>
    <w:rsid w:val="005858EE"/>
    <w:rsid w:val="00585CBF"/>
    <w:rsid w:val="00585F38"/>
    <w:rsid w:val="00586458"/>
    <w:rsid w:val="00586722"/>
    <w:rsid w:val="0058678E"/>
    <w:rsid w:val="005868AE"/>
    <w:rsid w:val="0058694A"/>
    <w:rsid w:val="00586B72"/>
    <w:rsid w:val="00586C4E"/>
    <w:rsid w:val="00586E3D"/>
    <w:rsid w:val="005872AD"/>
    <w:rsid w:val="005873C9"/>
    <w:rsid w:val="00587FB5"/>
    <w:rsid w:val="0059046B"/>
    <w:rsid w:val="005905B5"/>
    <w:rsid w:val="005905C4"/>
    <w:rsid w:val="0059072C"/>
    <w:rsid w:val="005912B1"/>
    <w:rsid w:val="00591565"/>
    <w:rsid w:val="00591888"/>
    <w:rsid w:val="0059193B"/>
    <w:rsid w:val="00591EFB"/>
    <w:rsid w:val="00592386"/>
    <w:rsid w:val="005928CB"/>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BA4"/>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70"/>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1D3D"/>
    <w:rsid w:val="005C2026"/>
    <w:rsid w:val="005C21DF"/>
    <w:rsid w:val="005C2201"/>
    <w:rsid w:val="005C2317"/>
    <w:rsid w:val="005C25BF"/>
    <w:rsid w:val="005C2944"/>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60"/>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799"/>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518"/>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55B"/>
    <w:rsid w:val="005E4B94"/>
    <w:rsid w:val="005E4C6A"/>
    <w:rsid w:val="005E4DA7"/>
    <w:rsid w:val="005E5947"/>
    <w:rsid w:val="005E59C7"/>
    <w:rsid w:val="005E5A60"/>
    <w:rsid w:val="005E655F"/>
    <w:rsid w:val="005E69BD"/>
    <w:rsid w:val="005E6E27"/>
    <w:rsid w:val="005E7373"/>
    <w:rsid w:val="005E778A"/>
    <w:rsid w:val="005E779A"/>
    <w:rsid w:val="005E7A8F"/>
    <w:rsid w:val="005F0CDC"/>
    <w:rsid w:val="005F0D25"/>
    <w:rsid w:val="005F0E8E"/>
    <w:rsid w:val="005F1085"/>
    <w:rsid w:val="005F1632"/>
    <w:rsid w:val="005F18A8"/>
    <w:rsid w:val="005F1D10"/>
    <w:rsid w:val="005F1D1F"/>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667"/>
    <w:rsid w:val="005F3B45"/>
    <w:rsid w:val="005F3D4E"/>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870"/>
    <w:rsid w:val="0061099F"/>
    <w:rsid w:val="00610CE4"/>
    <w:rsid w:val="00610DAC"/>
    <w:rsid w:val="0061115E"/>
    <w:rsid w:val="00611162"/>
    <w:rsid w:val="00611D14"/>
    <w:rsid w:val="00611E4E"/>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17ED9"/>
    <w:rsid w:val="00620053"/>
    <w:rsid w:val="006202D1"/>
    <w:rsid w:val="00620A69"/>
    <w:rsid w:val="0062108D"/>
    <w:rsid w:val="006212A2"/>
    <w:rsid w:val="00621F1E"/>
    <w:rsid w:val="006220B1"/>
    <w:rsid w:val="00622620"/>
    <w:rsid w:val="0062291F"/>
    <w:rsid w:val="00622B78"/>
    <w:rsid w:val="00622D9A"/>
    <w:rsid w:val="006233F1"/>
    <w:rsid w:val="00623490"/>
    <w:rsid w:val="00623857"/>
    <w:rsid w:val="00623CD8"/>
    <w:rsid w:val="00623D3E"/>
    <w:rsid w:val="006242B3"/>
    <w:rsid w:val="006250AB"/>
    <w:rsid w:val="00625198"/>
    <w:rsid w:val="0062528E"/>
    <w:rsid w:val="006256C4"/>
    <w:rsid w:val="00625CC0"/>
    <w:rsid w:val="00625F41"/>
    <w:rsid w:val="00626098"/>
    <w:rsid w:val="0062612D"/>
    <w:rsid w:val="0062632D"/>
    <w:rsid w:val="0062647D"/>
    <w:rsid w:val="00626577"/>
    <w:rsid w:val="00626A1B"/>
    <w:rsid w:val="00626DF8"/>
    <w:rsid w:val="00626FA9"/>
    <w:rsid w:val="0062707C"/>
    <w:rsid w:val="006270A5"/>
    <w:rsid w:val="0062764D"/>
    <w:rsid w:val="00627790"/>
    <w:rsid w:val="006277E7"/>
    <w:rsid w:val="00627804"/>
    <w:rsid w:val="00627D5C"/>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82E"/>
    <w:rsid w:val="00635BFE"/>
    <w:rsid w:val="00635DE8"/>
    <w:rsid w:val="00635F88"/>
    <w:rsid w:val="00636056"/>
    <w:rsid w:val="00636059"/>
    <w:rsid w:val="00636322"/>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647"/>
    <w:rsid w:val="00645970"/>
    <w:rsid w:val="00645B64"/>
    <w:rsid w:val="00646281"/>
    <w:rsid w:val="006466A5"/>
    <w:rsid w:val="0064685A"/>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1FBB"/>
    <w:rsid w:val="00652625"/>
    <w:rsid w:val="0065265D"/>
    <w:rsid w:val="0065286D"/>
    <w:rsid w:val="00652C55"/>
    <w:rsid w:val="006533D9"/>
    <w:rsid w:val="0065371D"/>
    <w:rsid w:val="0065379F"/>
    <w:rsid w:val="0065390C"/>
    <w:rsid w:val="00653EE8"/>
    <w:rsid w:val="006540DF"/>
    <w:rsid w:val="006544F2"/>
    <w:rsid w:val="0065467E"/>
    <w:rsid w:val="00654771"/>
    <w:rsid w:val="00654904"/>
    <w:rsid w:val="006549E9"/>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3E1"/>
    <w:rsid w:val="006575AE"/>
    <w:rsid w:val="006575C5"/>
    <w:rsid w:val="00657615"/>
    <w:rsid w:val="0065790B"/>
    <w:rsid w:val="00657B5B"/>
    <w:rsid w:val="00657D8A"/>
    <w:rsid w:val="00657DFC"/>
    <w:rsid w:val="0066032F"/>
    <w:rsid w:val="006608F0"/>
    <w:rsid w:val="00660D4A"/>
    <w:rsid w:val="00660D4B"/>
    <w:rsid w:val="00661593"/>
    <w:rsid w:val="006618E2"/>
    <w:rsid w:val="00661E11"/>
    <w:rsid w:val="00662066"/>
    <w:rsid w:val="006626BD"/>
    <w:rsid w:val="006627D5"/>
    <w:rsid w:val="00662CAD"/>
    <w:rsid w:val="00663274"/>
    <w:rsid w:val="006637C9"/>
    <w:rsid w:val="006639D0"/>
    <w:rsid w:val="00663EDD"/>
    <w:rsid w:val="00663FEF"/>
    <w:rsid w:val="00664378"/>
    <w:rsid w:val="00664900"/>
    <w:rsid w:val="00664A93"/>
    <w:rsid w:val="00664BEC"/>
    <w:rsid w:val="00664C2B"/>
    <w:rsid w:val="0066516D"/>
    <w:rsid w:val="00665261"/>
    <w:rsid w:val="00665479"/>
    <w:rsid w:val="00665545"/>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695"/>
    <w:rsid w:val="00671D38"/>
    <w:rsid w:val="00671D9A"/>
    <w:rsid w:val="0067200C"/>
    <w:rsid w:val="0067208E"/>
    <w:rsid w:val="006721C4"/>
    <w:rsid w:val="006723C3"/>
    <w:rsid w:val="00672537"/>
    <w:rsid w:val="00672D29"/>
    <w:rsid w:val="006732AC"/>
    <w:rsid w:val="0067369D"/>
    <w:rsid w:val="006744BE"/>
    <w:rsid w:val="00674940"/>
    <w:rsid w:val="00674D1E"/>
    <w:rsid w:val="00674D60"/>
    <w:rsid w:val="00674E5C"/>
    <w:rsid w:val="0067520C"/>
    <w:rsid w:val="0067566B"/>
    <w:rsid w:val="00675787"/>
    <w:rsid w:val="00675954"/>
    <w:rsid w:val="00675AC0"/>
    <w:rsid w:val="00675AD0"/>
    <w:rsid w:val="00675D8B"/>
    <w:rsid w:val="00675FB6"/>
    <w:rsid w:val="00676046"/>
    <w:rsid w:val="0067614E"/>
    <w:rsid w:val="00676499"/>
    <w:rsid w:val="00676B63"/>
    <w:rsid w:val="00676F7A"/>
    <w:rsid w:val="0067740D"/>
    <w:rsid w:val="006774D0"/>
    <w:rsid w:val="00677541"/>
    <w:rsid w:val="00677880"/>
    <w:rsid w:val="00677D06"/>
    <w:rsid w:val="00677F25"/>
    <w:rsid w:val="006804E4"/>
    <w:rsid w:val="0068092E"/>
    <w:rsid w:val="00680C81"/>
    <w:rsid w:val="00680D4F"/>
    <w:rsid w:val="00681079"/>
    <w:rsid w:val="00681304"/>
    <w:rsid w:val="006815A9"/>
    <w:rsid w:val="00681953"/>
    <w:rsid w:val="006819D2"/>
    <w:rsid w:val="00681A51"/>
    <w:rsid w:val="00682140"/>
    <w:rsid w:val="00682213"/>
    <w:rsid w:val="006822A9"/>
    <w:rsid w:val="006823F4"/>
    <w:rsid w:val="006829CD"/>
    <w:rsid w:val="00682B0D"/>
    <w:rsid w:val="00682D7C"/>
    <w:rsid w:val="00682E24"/>
    <w:rsid w:val="0068328E"/>
    <w:rsid w:val="006832CA"/>
    <w:rsid w:val="0068375D"/>
    <w:rsid w:val="006838EC"/>
    <w:rsid w:val="00683A2B"/>
    <w:rsid w:val="00683C7C"/>
    <w:rsid w:val="00683CE8"/>
    <w:rsid w:val="006848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69B"/>
    <w:rsid w:val="0069182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3A9"/>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BA7"/>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A7C99"/>
    <w:rsid w:val="006B0711"/>
    <w:rsid w:val="006B08A4"/>
    <w:rsid w:val="006B097C"/>
    <w:rsid w:val="006B0A4A"/>
    <w:rsid w:val="006B12E1"/>
    <w:rsid w:val="006B187F"/>
    <w:rsid w:val="006B1A0E"/>
    <w:rsid w:val="006B213C"/>
    <w:rsid w:val="006B2CDC"/>
    <w:rsid w:val="006B35D8"/>
    <w:rsid w:val="006B3A71"/>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0C3"/>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EDE"/>
    <w:rsid w:val="006C2F2E"/>
    <w:rsid w:val="006C30B8"/>
    <w:rsid w:val="006C35B6"/>
    <w:rsid w:val="006C3820"/>
    <w:rsid w:val="006C39A1"/>
    <w:rsid w:val="006C3B47"/>
    <w:rsid w:val="006C4206"/>
    <w:rsid w:val="006C4772"/>
    <w:rsid w:val="006C47A7"/>
    <w:rsid w:val="006C47D4"/>
    <w:rsid w:val="006C4A84"/>
    <w:rsid w:val="006C4FA3"/>
    <w:rsid w:val="006C5773"/>
    <w:rsid w:val="006C5941"/>
    <w:rsid w:val="006C5AB2"/>
    <w:rsid w:val="006C5C7D"/>
    <w:rsid w:val="006C6259"/>
    <w:rsid w:val="006C6379"/>
    <w:rsid w:val="006C651A"/>
    <w:rsid w:val="006C685A"/>
    <w:rsid w:val="006C68C7"/>
    <w:rsid w:val="006C6D79"/>
    <w:rsid w:val="006C6E4D"/>
    <w:rsid w:val="006C6F23"/>
    <w:rsid w:val="006C738D"/>
    <w:rsid w:val="006C741A"/>
    <w:rsid w:val="006C7607"/>
    <w:rsid w:val="006C76D7"/>
    <w:rsid w:val="006C7921"/>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359"/>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3E0D"/>
    <w:rsid w:val="006E4389"/>
    <w:rsid w:val="006E4454"/>
    <w:rsid w:val="006E454A"/>
    <w:rsid w:val="006E46C9"/>
    <w:rsid w:val="006E4813"/>
    <w:rsid w:val="006E4CF3"/>
    <w:rsid w:val="006E4DAA"/>
    <w:rsid w:val="006E53E8"/>
    <w:rsid w:val="006E5721"/>
    <w:rsid w:val="006E5821"/>
    <w:rsid w:val="006E5E81"/>
    <w:rsid w:val="006E61BC"/>
    <w:rsid w:val="006E624C"/>
    <w:rsid w:val="006E64A8"/>
    <w:rsid w:val="006E6AF3"/>
    <w:rsid w:val="006E6B31"/>
    <w:rsid w:val="006E6E47"/>
    <w:rsid w:val="006E7075"/>
    <w:rsid w:val="006E7C84"/>
    <w:rsid w:val="006E7F90"/>
    <w:rsid w:val="006F01A3"/>
    <w:rsid w:val="006F070E"/>
    <w:rsid w:val="006F0B15"/>
    <w:rsid w:val="006F0BA1"/>
    <w:rsid w:val="006F0BCA"/>
    <w:rsid w:val="006F0DFA"/>
    <w:rsid w:val="006F13CA"/>
    <w:rsid w:val="006F14A6"/>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BA6"/>
    <w:rsid w:val="006F7BF9"/>
    <w:rsid w:val="006F7F11"/>
    <w:rsid w:val="007001D7"/>
    <w:rsid w:val="00700368"/>
    <w:rsid w:val="007004AD"/>
    <w:rsid w:val="007006FD"/>
    <w:rsid w:val="00700F7A"/>
    <w:rsid w:val="0070108B"/>
    <w:rsid w:val="007013C5"/>
    <w:rsid w:val="00701CBF"/>
    <w:rsid w:val="00702208"/>
    <w:rsid w:val="00702589"/>
    <w:rsid w:val="0070266C"/>
    <w:rsid w:val="00702999"/>
    <w:rsid w:val="007029E6"/>
    <w:rsid w:val="00702B3A"/>
    <w:rsid w:val="00702E8F"/>
    <w:rsid w:val="007030DF"/>
    <w:rsid w:val="00703B17"/>
    <w:rsid w:val="00703D74"/>
    <w:rsid w:val="00703EBB"/>
    <w:rsid w:val="007040A5"/>
    <w:rsid w:val="00704A17"/>
    <w:rsid w:val="00704E8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A9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6D5F"/>
    <w:rsid w:val="007171C9"/>
    <w:rsid w:val="007172A2"/>
    <w:rsid w:val="007173FB"/>
    <w:rsid w:val="00717FAD"/>
    <w:rsid w:val="007200CD"/>
    <w:rsid w:val="0072036F"/>
    <w:rsid w:val="0072042E"/>
    <w:rsid w:val="0072087E"/>
    <w:rsid w:val="0072120F"/>
    <w:rsid w:val="00721249"/>
    <w:rsid w:val="00721844"/>
    <w:rsid w:val="00721A6C"/>
    <w:rsid w:val="00721BBE"/>
    <w:rsid w:val="007221AE"/>
    <w:rsid w:val="007222BA"/>
    <w:rsid w:val="00722388"/>
    <w:rsid w:val="00722779"/>
    <w:rsid w:val="00722887"/>
    <w:rsid w:val="00722B63"/>
    <w:rsid w:val="00722BB8"/>
    <w:rsid w:val="00722C51"/>
    <w:rsid w:val="00723171"/>
    <w:rsid w:val="0072380C"/>
    <w:rsid w:val="007238E6"/>
    <w:rsid w:val="00723937"/>
    <w:rsid w:val="00723A05"/>
    <w:rsid w:val="00723CA6"/>
    <w:rsid w:val="007241F6"/>
    <w:rsid w:val="00724363"/>
    <w:rsid w:val="00724642"/>
    <w:rsid w:val="0072484E"/>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27768"/>
    <w:rsid w:val="00727780"/>
    <w:rsid w:val="007300FB"/>
    <w:rsid w:val="007304D6"/>
    <w:rsid w:val="007305ED"/>
    <w:rsid w:val="007308E4"/>
    <w:rsid w:val="00730953"/>
    <w:rsid w:val="00730968"/>
    <w:rsid w:val="00730A5F"/>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4E85"/>
    <w:rsid w:val="007357ED"/>
    <w:rsid w:val="00735AED"/>
    <w:rsid w:val="00735B7A"/>
    <w:rsid w:val="00735F56"/>
    <w:rsid w:val="007361BB"/>
    <w:rsid w:val="007363B4"/>
    <w:rsid w:val="00736724"/>
    <w:rsid w:val="00736DD7"/>
    <w:rsid w:val="00737142"/>
    <w:rsid w:val="00737387"/>
    <w:rsid w:val="007377F8"/>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C82"/>
    <w:rsid w:val="00741F07"/>
    <w:rsid w:val="00741FCB"/>
    <w:rsid w:val="007423FC"/>
    <w:rsid w:val="007428B4"/>
    <w:rsid w:val="0074292E"/>
    <w:rsid w:val="00742A90"/>
    <w:rsid w:val="00743232"/>
    <w:rsid w:val="00743535"/>
    <w:rsid w:val="007435BD"/>
    <w:rsid w:val="0074368D"/>
    <w:rsid w:val="00743D5D"/>
    <w:rsid w:val="007443B2"/>
    <w:rsid w:val="0074442C"/>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44C"/>
    <w:rsid w:val="00750B36"/>
    <w:rsid w:val="0075131F"/>
    <w:rsid w:val="00751BB6"/>
    <w:rsid w:val="007520D9"/>
    <w:rsid w:val="00752309"/>
    <w:rsid w:val="0075231F"/>
    <w:rsid w:val="007525D0"/>
    <w:rsid w:val="00752654"/>
    <w:rsid w:val="0075286D"/>
    <w:rsid w:val="007529EE"/>
    <w:rsid w:val="00752E9B"/>
    <w:rsid w:val="0075330B"/>
    <w:rsid w:val="0075330F"/>
    <w:rsid w:val="007534E7"/>
    <w:rsid w:val="00753866"/>
    <w:rsid w:val="007538D3"/>
    <w:rsid w:val="00753A4E"/>
    <w:rsid w:val="00753A95"/>
    <w:rsid w:val="0075440C"/>
    <w:rsid w:val="0075451C"/>
    <w:rsid w:val="00754650"/>
    <w:rsid w:val="00754741"/>
    <w:rsid w:val="00754C10"/>
    <w:rsid w:val="007551B4"/>
    <w:rsid w:val="007551FC"/>
    <w:rsid w:val="00755696"/>
    <w:rsid w:val="007558BA"/>
    <w:rsid w:val="0075593B"/>
    <w:rsid w:val="0075625D"/>
    <w:rsid w:val="00756488"/>
    <w:rsid w:val="0075656F"/>
    <w:rsid w:val="00756580"/>
    <w:rsid w:val="0075676C"/>
    <w:rsid w:val="00756793"/>
    <w:rsid w:val="00756A14"/>
    <w:rsid w:val="00756AAB"/>
    <w:rsid w:val="00756F98"/>
    <w:rsid w:val="00757303"/>
    <w:rsid w:val="0075798A"/>
    <w:rsid w:val="0075798C"/>
    <w:rsid w:val="00757DAA"/>
    <w:rsid w:val="00757E9F"/>
    <w:rsid w:val="00760078"/>
    <w:rsid w:val="00760957"/>
    <w:rsid w:val="00761590"/>
    <w:rsid w:val="007615E7"/>
    <w:rsid w:val="00761CF4"/>
    <w:rsid w:val="00761D2E"/>
    <w:rsid w:val="00761D98"/>
    <w:rsid w:val="007621DD"/>
    <w:rsid w:val="0076225A"/>
    <w:rsid w:val="0076239D"/>
    <w:rsid w:val="007626A8"/>
    <w:rsid w:val="007629E6"/>
    <w:rsid w:val="00762A8A"/>
    <w:rsid w:val="00762A93"/>
    <w:rsid w:val="00763893"/>
    <w:rsid w:val="007642BB"/>
    <w:rsid w:val="0076450A"/>
    <w:rsid w:val="007645FE"/>
    <w:rsid w:val="00764FA0"/>
    <w:rsid w:val="00765A3E"/>
    <w:rsid w:val="00765ABE"/>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4E9"/>
    <w:rsid w:val="0077270C"/>
    <w:rsid w:val="0077284E"/>
    <w:rsid w:val="00772AEB"/>
    <w:rsid w:val="00772C08"/>
    <w:rsid w:val="00772D4F"/>
    <w:rsid w:val="00772D84"/>
    <w:rsid w:val="0077315F"/>
    <w:rsid w:val="00773B96"/>
    <w:rsid w:val="00773E73"/>
    <w:rsid w:val="00773FF3"/>
    <w:rsid w:val="00774357"/>
    <w:rsid w:val="00774903"/>
    <w:rsid w:val="00774CAA"/>
    <w:rsid w:val="007751C0"/>
    <w:rsid w:val="0077570D"/>
    <w:rsid w:val="007757D1"/>
    <w:rsid w:val="0077582E"/>
    <w:rsid w:val="0077591C"/>
    <w:rsid w:val="00775A68"/>
    <w:rsid w:val="00775AD5"/>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DC"/>
    <w:rsid w:val="007829F4"/>
    <w:rsid w:val="00782A6A"/>
    <w:rsid w:val="00782B24"/>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580"/>
    <w:rsid w:val="00786868"/>
    <w:rsid w:val="00786BAB"/>
    <w:rsid w:val="00787183"/>
    <w:rsid w:val="007874E1"/>
    <w:rsid w:val="00787B46"/>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2E0"/>
    <w:rsid w:val="0079533C"/>
    <w:rsid w:val="0079546D"/>
    <w:rsid w:val="0079552F"/>
    <w:rsid w:val="00795601"/>
    <w:rsid w:val="0079674B"/>
    <w:rsid w:val="00796C5D"/>
    <w:rsid w:val="00796F95"/>
    <w:rsid w:val="00797107"/>
    <w:rsid w:val="00797C3E"/>
    <w:rsid w:val="00797FCA"/>
    <w:rsid w:val="007A029A"/>
    <w:rsid w:val="007A03D7"/>
    <w:rsid w:val="007A049F"/>
    <w:rsid w:val="007A09AB"/>
    <w:rsid w:val="007A0D97"/>
    <w:rsid w:val="007A0F30"/>
    <w:rsid w:val="007A0FE4"/>
    <w:rsid w:val="007A1151"/>
    <w:rsid w:val="007A1324"/>
    <w:rsid w:val="007A13B6"/>
    <w:rsid w:val="007A1767"/>
    <w:rsid w:val="007A1831"/>
    <w:rsid w:val="007A1A50"/>
    <w:rsid w:val="007A1ABB"/>
    <w:rsid w:val="007A1C65"/>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37"/>
    <w:rsid w:val="007A6441"/>
    <w:rsid w:val="007A64B9"/>
    <w:rsid w:val="007A6794"/>
    <w:rsid w:val="007A68E4"/>
    <w:rsid w:val="007A6BFD"/>
    <w:rsid w:val="007A7389"/>
    <w:rsid w:val="007A77A2"/>
    <w:rsid w:val="007A7923"/>
    <w:rsid w:val="007A7EB3"/>
    <w:rsid w:val="007A7ECF"/>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CE5"/>
    <w:rsid w:val="007B5D0B"/>
    <w:rsid w:val="007B610E"/>
    <w:rsid w:val="007B6112"/>
    <w:rsid w:val="007B61A2"/>
    <w:rsid w:val="007B6789"/>
    <w:rsid w:val="007B6E8B"/>
    <w:rsid w:val="007B7ABF"/>
    <w:rsid w:val="007B7DAB"/>
    <w:rsid w:val="007C03A2"/>
    <w:rsid w:val="007C07BE"/>
    <w:rsid w:val="007C1082"/>
    <w:rsid w:val="007C13DA"/>
    <w:rsid w:val="007C14FD"/>
    <w:rsid w:val="007C1A4A"/>
    <w:rsid w:val="007C1CF3"/>
    <w:rsid w:val="007C1ED9"/>
    <w:rsid w:val="007C1F41"/>
    <w:rsid w:val="007C20DF"/>
    <w:rsid w:val="007C2A74"/>
    <w:rsid w:val="007C2C16"/>
    <w:rsid w:val="007C2CFC"/>
    <w:rsid w:val="007C344B"/>
    <w:rsid w:val="007C3466"/>
    <w:rsid w:val="007C37F3"/>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1EE9"/>
    <w:rsid w:val="007D24CD"/>
    <w:rsid w:val="007D28DA"/>
    <w:rsid w:val="007D2F1B"/>
    <w:rsid w:val="007D3397"/>
    <w:rsid w:val="007D33E9"/>
    <w:rsid w:val="007D35C0"/>
    <w:rsid w:val="007D3C23"/>
    <w:rsid w:val="007D4033"/>
    <w:rsid w:val="007D44AE"/>
    <w:rsid w:val="007D4599"/>
    <w:rsid w:val="007D4A2C"/>
    <w:rsid w:val="007D4F41"/>
    <w:rsid w:val="007D55F5"/>
    <w:rsid w:val="007D57BC"/>
    <w:rsid w:val="007D59A2"/>
    <w:rsid w:val="007D6E31"/>
    <w:rsid w:val="007D6E3E"/>
    <w:rsid w:val="007D7125"/>
    <w:rsid w:val="007D7A31"/>
    <w:rsid w:val="007D7C49"/>
    <w:rsid w:val="007D7C7E"/>
    <w:rsid w:val="007D7D44"/>
    <w:rsid w:val="007D7DE5"/>
    <w:rsid w:val="007D7F36"/>
    <w:rsid w:val="007E05E7"/>
    <w:rsid w:val="007E05ED"/>
    <w:rsid w:val="007E0B6C"/>
    <w:rsid w:val="007E0DFD"/>
    <w:rsid w:val="007E0FA8"/>
    <w:rsid w:val="007E103F"/>
    <w:rsid w:val="007E1360"/>
    <w:rsid w:val="007E154B"/>
    <w:rsid w:val="007E1DCE"/>
    <w:rsid w:val="007E20EA"/>
    <w:rsid w:val="007E227C"/>
    <w:rsid w:val="007E2FEB"/>
    <w:rsid w:val="007E3359"/>
    <w:rsid w:val="007E3687"/>
    <w:rsid w:val="007E37A2"/>
    <w:rsid w:val="007E37EC"/>
    <w:rsid w:val="007E3958"/>
    <w:rsid w:val="007E3975"/>
    <w:rsid w:val="007E3C9B"/>
    <w:rsid w:val="007E3FC9"/>
    <w:rsid w:val="007E4523"/>
    <w:rsid w:val="007E46DF"/>
    <w:rsid w:val="007E476C"/>
    <w:rsid w:val="007E4A9C"/>
    <w:rsid w:val="007E4EC2"/>
    <w:rsid w:val="007E504E"/>
    <w:rsid w:val="007E58CE"/>
    <w:rsid w:val="007E593D"/>
    <w:rsid w:val="007E62A8"/>
    <w:rsid w:val="007E62F9"/>
    <w:rsid w:val="007E678C"/>
    <w:rsid w:val="007E707E"/>
    <w:rsid w:val="007E710D"/>
    <w:rsid w:val="007E7615"/>
    <w:rsid w:val="007E762A"/>
    <w:rsid w:val="007E77EA"/>
    <w:rsid w:val="007F034E"/>
    <w:rsid w:val="007F061F"/>
    <w:rsid w:val="007F0649"/>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9A"/>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7F7E4A"/>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858"/>
    <w:rsid w:val="00804975"/>
    <w:rsid w:val="00804B9E"/>
    <w:rsid w:val="00804FA7"/>
    <w:rsid w:val="008052F7"/>
    <w:rsid w:val="00805BDA"/>
    <w:rsid w:val="00805DCC"/>
    <w:rsid w:val="00805EC9"/>
    <w:rsid w:val="00806213"/>
    <w:rsid w:val="0080627B"/>
    <w:rsid w:val="008062AD"/>
    <w:rsid w:val="00806CAE"/>
    <w:rsid w:val="00806D52"/>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C46"/>
    <w:rsid w:val="00812EF5"/>
    <w:rsid w:val="00812F61"/>
    <w:rsid w:val="008140F3"/>
    <w:rsid w:val="0081417A"/>
    <w:rsid w:val="008144AA"/>
    <w:rsid w:val="0081489A"/>
    <w:rsid w:val="00814BDA"/>
    <w:rsid w:val="008150CC"/>
    <w:rsid w:val="00815553"/>
    <w:rsid w:val="00815679"/>
    <w:rsid w:val="00815854"/>
    <w:rsid w:val="00815948"/>
    <w:rsid w:val="00816255"/>
    <w:rsid w:val="00816896"/>
    <w:rsid w:val="00816B04"/>
    <w:rsid w:val="00816B40"/>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21E"/>
    <w:rsid w:val="0082133F"/>
    <w:rsid w:val="008214F7"/>
    <w:rsid w:val="00821D30"/>
    <w:rsid w:val="00822B40"/>
    <w:rsid w:val="00822C6C"/>
    <w:rsid w:val="00822CDE"/>
    <w:rsid w:val="00822D0E"/>
    <w:rsid w:val="00822DF1"/>
    <w:rsid w:val="00822F44"/>
    <w:rsid w:val="00823027"/>
    <w:rsid w:val="0082322D"/>
    <w:rsid w:val="00823469"/>
    <w:rsid w:val="008234ED"/>
    <w:rsid w:val="008238E1"/>
    <w:rsid w:val="00823960"/>
    <w:rsid w:val="00823A73"/>
    <w:rsid w:val="00823F2C"/>
    <w:rsid w:val="00824569"/>
    <w:rsid w:val="008245D0"/>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7DE"/>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197"/>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167"/>
    <w:rsid w:val="008375B2"/>
    <w:rsid w:val="00837605"/>
    <w:rsid w:val="00837DDA"/>
    <w:rsid w:val="00837E77"/>
    <w:rsid w:val="00837E80"/>
    <w:rsid w:val="00840169"/>
    <w:rsid w:val="00840772"/>
    <w:rsid w:val="00840ABB"/>
    <w:rsid w:val="00840D6C"/>
    <w:rsid w:val="00840F1F"/>
    <w:rsid w:val="00841D56"/>
    <w:rsid w:val="0084217D"/>
    <w:rsid w:val="00842377"/>
    <w:rsid w:val="008423BC"/>
    <w:rsid w:val="0084240C"/>
    <w:rsid w:val="008426B0"/>
    <w:rsid w:val="00842A7D"/>
    <w:rsid w:val="00842AF1"/>
    <w:rsid w:val="00842FEA"/>
    <w:rsid w:val="00843105"/>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83"/>
    <w:rsid w:val="008522AA"/>
    <w:rsid w:val="00852553"/>
    <w:rsid w:val="00852716"/>
    <w:rsid w:val="00853060"/>
    <w:rsid w:val="008532B7"/>
    <w:rsid w:val="00853559"/>
    <w:rsid w:val="008536C3"/>
    <w:rsid w:val="008537AD"/>
    <w:rsid w:val="00854AA6"/>
    <w:rsid w:val="00854FCA"/>
    <w:rsid w:val="0085507D"/>
    <w:rsid w:val="00855802"/>
    <w:rsid w:val="00855B06"/>
    <w:rsid w:val="00855BA9"/>
    <w:rsid w:val="00855E79"/>
    <w:rsid w:val="00856024"/>
    <w:rsid w:val="008560BD"/>
    <w:rsid w:val="0085634D"/>
    <w:rsid w:val="0085654A"/>
    <w:rsid w:val="00856A40"/>
    <w:rsid w:val="00856B5D"/>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2E5B"/>
    <w:rsid w:val="008634BA"/>
    <w:rsid w:val="008637C0"/>
    <w:rsid w:val="00863892"/>
    <w:rsid w:val="008640BA"/>
    <w:rsid w:val="008645BB"/>
    <w:rsid w:val="008647D5"/>
    <w:rsid w:val="00864917"/>
    <w:rsid w:val="00864A52"/>
    <w:rsid w:val="00864B17"/>
    <w:rsid w:val="00864CC6"/>
    <w:rsid w:val="00864DB8"/>
    <w:rsid w:val="00864F1F"/>
    <w:rsid w:val="008651C2"/>
    <w:rsid w:val="00865393"/>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833"/>
    <w:rsid w:val="00871946"/>
    <w:rsid w:val="00871B44"/>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8B7"/>
    <w:rsid w:val="00880979"/>
    <w:rsid w:val="00880A3A"/>
    <w:rsid w:val="00880C24"/>
    <w:rsid w:val="00880CBD"/>
    <w:rsid w:val="00880D9E"/>
    <w:rsid w:val="00880E09"/>
    <w:rsid w:val="00880F01"/>
    <w:rsid w:val="0088112A"/>
    <w:rsid w:val="008814F3"/>
    <w:rsid w:val="00881C70"/>
    <w:rsid w:val="00881E19"/>
    <w:rsid w:val="00882102"/>
    <w:rsid w:val="0088211F"/>
    <w:rsid w:val="008822CD"/>
    <w:rsid w:val="00882719"/>
    <w:rsid w:val="008827C3"/>
    <w:rsid w:val="00883163"/>
    <w:rsid w:val="0088317B"/>
    <w:rsid w:val="00883325"/>
    <w:rsid w:val="008843D1"/>
    <w:rsid w:val="008844F1"/>
    <w:rsid w:val="0088482A"/>
    <w:rsid w:val="008849CE"/>
    <w:rsid w:val="00884B98"/>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5C0"/>
    <w:rsid w:val="0089361F"/>
    <w:rsid w:val="008939BB"/>
    <w:rsid w:val="00893DB4"/>
    <w:rsid w:val="008946F9"/>
    <w:rsid w:val="00894EF9"/>
    <w:rsid w:val="00894F01"/>
    <w:rsid w:val="0089517A"/>
    <w:rsid w:val="00895250"/>
    <w:rsid w:val="0089569A"/>
    <w:rsid w:val="008957AF"/>
    <w:rsid w:val="00895AE6"/>
    <w:rsid w:val="0089615C"/>
    <w:rsid w:val="0089651A"/>
    <w:rsid w:val="00896AC4"/>
    <w:rsid w:val="00897723"/>
    <w:rsid w:val="00897852"/>
    <w:rsid w:val="00897A01"/>
    <w:rsid w:val="00897D8B"/>
    <w:rsid w:val="00897FA5"/>
    <w:rsid w:val="008A01BF"/>
    <w:rsid w:val="008A02FD"/>
    <w:rsid w:val="008A0ADC"/>
    <w:rsid w:val="008A113F"/>
    <w:rsid w:val="008A11C0"/>
    <w:rsid w:val="008A1ABB"/>
    <w:rsid w:val="008A1BC5"/>
    <w:rsid w:val="008A1F10"/>
    <w:rsid w:val="008A258F"/>
    <w:rsid w:val="008A2744"/>
    <w:rsid w:val="008A2871"/>
    <w:rsid w:val="008A288C"/>
    <w:rsid w:val="008A2922"/>
    <w:rsid w:val="008A2C7A"/>
    <w:rsid w:val="008A2FD4"/>
    <w:rsid w:val="008A31FD"/>
    <w:rsid w:val="008A3928"/>
    <w:rsid w:val="008A3EA9"/>
    <w:rsid w:val="008A4328"/>
    <w:rsid w:val="008A4A71"/>
    <w:rsid w:val="008A4B6A"/>
    <w:rsid w:val="008A540D"/>
    <w:rsid w:val="008A5FF2"/>
    <w:rsid w:val="008A61FD"/>
    <w:rsid w:val="008A63BD"/>
    <w:rsid w:val="008A640C"/>
    <w:rsid w:val="008A68E0"/>
    <w:rsid w:val="008A6A17"/>
    <w:rsid w:val="008A6EFB"/>
    <w:rsid w:val="008A735B"/>
    <w:rsid w:val="008A7530"/>
    <w:rsid w:val="008A770C"/>
    <w:rsid w:val="008A778B"/>
    <w:rsid w:val="008A79E8"/>
    <w:rsid w:val="008B0346"/>
    <w:rsid w:val="008B0402"/>
    <w:rsid w:val="008B0A3D"/>
    <w:rsid w:val="008B0D77"/>
    <w:rsid w:val="008B0F4C"/>
    <w:rsid w:val="008B12B5"/>
    <w:rsid w:val="008B1319"/>
    <w:rsid w:val="008B1405"/>
    <w:rsid w:val="008B163E"/>
    <w:rsid w:val="008B19B6"/>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DFF"/>
    <w:rsid w:val="008B5EF6"/>
    <w:rsid w:val="008B62BE"/>
    <w:rsid w:val="008B66CC"/>
    <w:rsid w:val="008B67CC"/>
    <w:rsid w:val="008B71C5"/>
    <w:rsid w:val="008B71D3"/>
    <w:rsid w:val="008B75F2"/>
    <w:rsid w:val="008B7686"/>
    <w:rsid w:val="008B776C"/>
    <w:rsid w:val="008C022C"/>
    <w:rsid w:val="008C0673"/>
    <w:rsid w:val="008C07E7"/>
    <w:rsid w:val="008C0979"/>
    <w:rsid w:val="008C0E84"/>
    <w:rsid w:val="008C121D"/>
    <w:rsid w:val="008C1269"/>
    <w:rsid w:val="008C160C"/>
    <w:rsid w:val="008C2131"/>
    <w:rsid w:val="008C274F"/>
    <w:rsid w:val="008C29A5"/>
    <w:rsid w:val="008C29B0"/>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2D0"/>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57B"/>
    <w:rsid w:val="008D5C72"/>
    <w:rsid w:val="008D6118"/>
    <w:rsid w:val="008D61B4"/>
    <w:rsid w:val="008D61D0"/>
    <w:rsid w:val="008D655A"/>
    <w:rsid w:val="008D690D"/>
    <w:rsid w:val="008D6A43"/>
    <w:rsid w:val="008D6C75"/>
    <w:rsid w:val="008D7282"/>
    <w:rsid w:val="008D7765"/>
    <w:rsid w:val="008D77EF"/>
    <w:rsid w:val="008D7A2F"/>
    <w:rsid w:val="008D7C99"/>
    <w:rsid w:val="008D7CED"/>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119"/>
    <w:rsid w:val="008E419A"/>
    <w:rsid w:val="008E44CF"/>
    <w:rsid w:val="008E4633"/>
    <w:rsid w:val="008E46C3"/>
    <w:rsid w:val="008E4AD0"/>
    <w:rsid w:val="008E4B69"/>
    <w:rsid w:val="008E4F1A"/>
    <w:rsid w:val="008E5484"/>
    <w:rsid w:val="008E55F8"/>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79E"/>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33E"/>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E9"/>
    <w:rsid w:val="009078FA"/>
    <w:rsid w:val="00907D11"/>
    <w:rsid w:val="00910252"/>
    <w:rsid w:val="00910352"/>
    <w:rsid w:val="00910529"/>
    <w:rsid w:val="00910651"/>
    <w:rsid w:val="009109EC"/>
    <w:rsid w:val="009109F0"/>
    <w:rsid w:val="00910A93"/>
    <w:rsid w:val="00910FA3"/>
    <w:rsid w:val="0091122B"/>
    <w:rsid w:val="009112D3"/>
    <w:rsid w:val="0091157D"/>
    <w:rsid w:val="00911627"/>
    <w:rsid w:val="00911806"/>
    <w:rsid w:val="00911B03"/>
    <w:rsid w:val="00911C38"/>
    <w:rsid w:val="00911EE9"/>
    <w:rsid w:val="009121FE"/>
    <w:rsid w:val="009122F4"/>
    <w:rsid w:val="0091233A"/>
    <w:rsid w:val="009126DD"/>
    <w:rsid w:val="00912766"/>
    <w:rsid w:val="009131A0"/>
    <w:rsid w:val="00913A89"/>
    <w:rsid w:val="00914449"/>
    <w:rsid w:val="009149C7"/>
    <w:rsid w:val="00914C69"/>
    <w:rsid w:val="00914E32"/>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17FBE"/>
    <w:rsid w:val="009207C1"/>
    <w:rsid w:val="0092088B"/>
    <w:rsid w:val="00920B6D"/>
    <w:rsid w:val="00920BEA"/>
    <w:rsid w:val="00920FEB"/>
    <w:rsid w:val="0092101E"/>
    <w:rsid w:val="0092124D"/>
    <w:rsid w:val="00921296"/>
    <w:rsid w:val="00921BBE"/>
    <w:rsid w:val="00921C13"/>
    <w:rsid w:val="00921D32"/>
    <w:rsid w:val="00921D3B"/>
    <w:rsid w:val="00921FF4"/>
    <w:rsid w:val="0092234D"/>
    <w:rsid w:val="00922508"/>
    <w:rsid w:val="0092278F"/>
    <w:rsid w:val="0092333D"/>
    <w:rsid w:val="00923509"/>
    <w:rsid w:val="0092352A"/>
    <w:rsid w:val="00923563"/>
    <w:rsid w:val="009237E4"/>
    <w:rsid w:val="009238E3"/>
    <w:rsid w:val="00923B6B"/>
    <w:rsid w:val="00923DC8"/>
    <w:rsid w:val="00924009"/>
    <w:rsid w:val="009242DC"/>
    <w:rsid w:val="0092431A"/>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950"/>
    <w:rsid w:val="00930FC9"/>
    <w:rsid w:val="00931626"/>
    <w:rsid w:val="00931677"/>
    <w:rsid w:val="009316BF"/>
    <w:rsid w:val="00931AEF"/>
    <w:rsid w:val="00931CE0"/>
    <w:rsid w:val="0093230F"/>
    <w:rsid w:val="00932794"/>
    <w:rsid w:val="009328AC"/>
    <w:rsid w:val="00932976"/>
    <w:rsid w:val="00932AB6"/>
    <w:rsid w:val="00932DB5"/>
    <w:rsid w:val="00932F17"/>
    <w:rsid w:val="00933126"/>
    <w:rsid w:val="009332CB"/>
    <w:rsid w:val="00933723"/>
    <w:rsid w:val="0093379F"/>
    <w:rsid w:val="00933B67"/>
    <w:rsid w:val="00933D00"/>
    <w:rsid w:val="00933D10"/>
    <w:rsid w:val="009345FE"/>
    <w:rsid w:val="009348A0"/>
    <w:rsid w:val="009350DB"/>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27"/>
    <w:rsid w:val="00937BFD"/>
    <w:rsid w:val="00937C2E"/>
    <w:rsid w:val="00937CD8"/>
    <w:rsid w:val="00937DC8"/>
    <w:rsid w:val="0094008F"/>
    <w:rsid w:val="009405F2"/>
    <w:rsid w:val="009409A6"/>
    <w:rsid w:val="00940AC6"/>
    <w:rsid w:val="00940EBD"/>
    <w:rsid w:val="0094120A"/>
    <w:rsid w:val="0094122E"/>
    <w:rsid w:val="0094178A"/>
    <w:rsid w:val="00941913"/>
    <w:rsid w:val="00941EAE"/>
    <w:rsid w:val="0094229F"/>
    <w:rsid w:val="00942661"/>
    <w:rsid w:val="009426C9"/>
    <w:rsid w:val="00942E39"/>
    <w:rsid w:val="009434A5"/>
    <w:rsid w:val="009435BE"/>
    <w:rsid w:val="00943A21"/>
    <w:rsid w:val="00943AC8"/>
    <w:rsid w:val="00943F64"/>
    <w:rsid w:val="00944035"/>
    <w:rsid w:val="0094410A"/>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479D3"/>
    <w:rsid w:val="00947B84"/>
    <w:rsid w:val="00950083"/>
    <w:rsid w:val="00950374"/>
    <w:rsid w:val="009503FF"/>
    <w:rsid w:val="009506D0"/>
    <w:rsid w:val="009507A7"/>
    <w:rsid w:val="00950AE4"/>
    <w:rsid w:val="00950C3F"/>
    <w:rsid w:val="00950E93"/>
    <w:rsid w:val="00950FB9"/>
    <w:rsid w:val="0095102A"/>
    <w:rsid w:val="009514E5"/>
    <w:rsid w:val="00951641"/>
    <w:rsid w:val="009518B7"/>
    <w:rsid w:val="00951E25"/>
    <w:rsid w:val="00951E27"/>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8F9"/>
    <w:rsid w:val="00964D76"/>
    <w:rsid w:val="00964F2C"/>
    <w:rsid w:val="009652E9"/>
    <w:rsid w:val="00965817"/>
    <w:rsid w:val="009659F5"/>
    <w:rsid w:val="00965BF7"/>
    <w:rsid w:val="00965D50"/>
    <w:rsid w:val="009660A5"/>
    <w:rsid w:val="009668BA"/>
    <w:rsid w:val="00966CC3"/>
    <w:rsid w:val="0096711F"/>
    <w:rsid w:val="009674AF"/>
    <w:rsid w:val="009676E2"/>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A15"/>
    <w:rsid w:val="00974C76"/>
    <w:rsid w:val="00974D51"/>
    <w:rsid w:val="00974F1A"/>
    <w:rsid w:val="0097518B"/>
    <w:rsid w:val="009751FD"/>
    <w:rsid w:val="00975244"/>
    <w:rsid w:val="009756B5"/>
    <w:rsid w:val="00975990"/>
    <w:rsid w:val="00975E97"/>
    <w:rsid w:val="00975FFE"/>
    <w:rsid w:val="00976054"/>
    <w:rsid w:val="009765FC"/>
    <w:rsid w:val="00976688"/>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083"/>
    <w:rsid w:val="0098396C"/>
    <w:rsid w:val="00983BF6"/>
    <w:rsid w:val="00983D55"/>
    <w:rsid w:val="00983E31"/>
    <w:rsid w:val="00983E47"/>
    <w:rsid w:val="00983EC8"/>
    <w:rsid w:val="009842A1"/>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4D1"/>
    <w:rsid w:val="00994923"/>
    <w:rsid w:val="00994AF4"/>
    <w:rsid w:val="00994B3A"/>
    <w:rsid w:val="00994BA6"/>
    <w:rsid w:val="00994C0C"/>
    <w:rsid w:val="00994C65"/>
    <w:rsid w:val="00994DF7"/>
    <w:rsid w:val="00994E4E"/>
    <w:rsid w:val="00994EC9"/>
    <w:rsid w:val="0099524E"/>
    <w:rsid w:val="00995597"/>
    <w:rsid w:val="00995AFE"/>
    <w:rsid w:val="00995D40"/>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1FAB"/>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4F4F"/>
    <w:rsid w:val="009A4F5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383"/>
    <w:rsid w:val="009B161A"/>
    <w:rsid w:val="009B1A5E"/>
    <w:rsid w:val="009B1B51"/>
    <w:rsid w:val="009B1B59"/>
    <w:rsid w:val="009B1FAD"/>
    <w:rsid w:val="009B2277"/>
    <w:rsid w:val="009B25CB"/>
    <w:rsid w:val="009B28E1"/>
    <w:rsid w:val="009B2B07"/>
    <w:rsid w:val="009B325F"/>
    <w:rsid w:val="009B3661"/>
    <w:rsid w:val="009B3E96"/>
    <w:rsid w:val="009B4499"/>
    <w:rsid w:val="009B44C4"/>
    <w:rsid w:val="009B4A2D"/>
    <w:rsid w:val="009B4AC1"/>
    <w:rsid w:val="009B52B2"/>
    <w:rsid w:val="009B54DE"/>
    <w:rsid w:val="009B59E8"/>
    <w:rsid w:val="009B5A85"/>
    <w:rsid w:val="009B5E7D"/>
    <w:rsid w:val="009B5E80"/>
    <w:rsid w:val="009B5E88"/>
    <w:rsid w:val="009B6204"/>
    <w:rsid w:val="009B64A9"/>
    <w:rsid w:val="009B6557"/>
    <w:rsid w:val="009B6587"/>
    <w:rsid w:val="009B68EB"/>
    <w:rsid w:val="009B6F40"/>
    <w:rsid w:val="009B740A"/>
    <w:rsid w:val="009B78C3"/>
    <w:rsid w:val="009B7B02"/>
    <w:rsid w:val="009C032F"/>
    <w:rsid w:val="009C09C4"/>
    <w:rsid w:val="009C0A25"/>
    <w:rsid w:val="009C0E4C"/>
    <w:rsid w:val="009C0EE4"/>
    <w:rsid w:val="009C1A38"/>
    <w:rsid w:val="009C2939"/>
    <w:rsid w:val="009C2AD8"/>
    <w:rsid w:val="009C2CB8"/>
    <w:rsid w:val="009C2E9D"/>
    <w:rsid w:val="009C3001"/>
    <w:rsid w:val="009C36E5"/>
    <w:rsid w:val="009C39A8"/>
    <w:rsid w:val="009C3C5A"/>
    <w:rsid w:val="009C3DD3"/>
    <w:rsid w:val="009C449D"/>
    <w:rsid w:val="009C4872"/>
    <w:rsid w:val="009C4CA6"/>
    <w:rsid w:val="009C4F54"/>
    <w:rsid w:val="009C5730"/>
    <w:rsid w:val="009C59B5"/>
    <w:rsid w:val="009C5AC1"/>
    <w:rsid w:val="009C5B46"/>
    <w:rsid w:val="009C5DCA"/>
    <w:rsid w:val="009C68EA"/>
    <w:rsid w:val="009C7446"/>
    <w:rsid w:val="009C7639"/>
    <w:rsid w:val="009C7B3D"/>
    <w:rsid w:val="009C7C2F"/>
    <w:rsid w:val="009C7C5D"/>
    <w:rsid w:val="009D0033"/>
    <w:rsid w:val="009D07CF"/>
    <w:rsid w:val="009D0BB8"/>
    <w:rsid w:val="009D14E5"/>
    <w:rsid w:val="009D14E8"/>
    <w:rsid w:val="009D1692"/>
    <w:rsid w:val="009D183E"/>
    <w:rsid w:val="009D1954"/>
    <w:rsid w:val="009D1D77"/>
    <w:rsid w:val="009D22E5"/>
    <w:rsid w:val="009D2A50"/>
    <w:rsid w:val="009D319F"/>
    <w:rsid w:val="009D4773"/>
    <w:rsid w:val="009D4819"/>
    <w:rsid w:val="009D49DD"/>
    <w:rsid w:val="009D49ED"/>
    <w:rsid w:val="009D5592"/>
    <w:rsid w:val="009D5657"/>
    <w:rsid w:val="009D5AD3"/>
    <w:rsid w:val="009D5C2B"/>
    <w:rsid w:val="009D5DE8"/>
    <w:rsid w:val="009D5E56"/>
    <w:rsid w:val="009D5F97"/>
    <w:rsid w:val="009D628A"/>
    <w:rsid w:val="009D65E6"/>
    <w:rsid w:val="009D67C1"/>
    <w:rsid w:val="009D6CA0"/>
    <w:rsid w:val="009D6D1F"/>
    <w:rsid w:val="009D7581"/>
    <w:rsid w:val="009D76F3"/>
    <w:rsid w:val="009D77BC"/>
    <w:rsid w:val="009D7ACB"/>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588"/>
    <w:rsid w:val="009E5827"/>
    <w:rsid w:val="009E597F"/>
    <w:rsid w:val="009E5CAB"/>
    <w:rsid w:val="009E5D44"/>
    <w:rsid w:val="009E5DE4"/>
    <w:rsid w:val="009E5EA2"/>
    <w:rsid w:val="009E5F98"/>
    <w:rsid w:val="009E6013"/>
    <w:rsid w:val="009E666E"/>
    <w:rsid w:val="009E67F3"/>
    <w:rsid w:val="009E6B0C"/>
    <w:rsid w:val="009E6B82"/>
    <w:rsid w:val="009E7BF1"/>
    <w:rsid w:val="009E7CC1"/>
    <w:rsid w:val="009E7D67"/>
    <w:rsid w:val="009E7F1A"/>
    <w:rsid w:val="009F001B"/>
    <w:rsid w:val="009F0186"/>
    <w:rsid w:val="009F01EB"/>
    <w:rsid w:val="009F0305"/>
    <w:rsid w:val="009F0584"/>
    <w:rsid w:val="009F0C7A"/>
    <w:rsid w:val="009F0CE0"/>
    <w:rsid w:val="009F101F"/>
    <w:rsid w:val="009F1760"/>
    <w:rsid w:val="009F1B9E"/>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208"/>
    <w:rsid w:val="009F67FB"/>
    <w:rsid w:val="009F69C0"/>
    <w:rsid w:val="009F6AAD"/>
    <w:rsid w:val="009F6BAC"/>
    <w:rsid w:val="009F6EB8"/>
    <w:rsid w:val="009F70D9"/>
    <w:rsid w:val="009F75F0"/>
    <w:rsid w:val="009F76C9"/>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7CE"/>
    <w:rsid w:val="00A119A5"/>
    <w:rsid w:val="00A11C9A"/>
    <w:rsid w:val="00A1247F"/>
    <w:rsid w:val="00A1263D"/>
    <w:rsid w:val="00A127DE"/>
    <w:rsid w:val="00A12829"/>
    <w:rsid w:val="00A12DDE"/>
    <w:rsid w:val="00A13738"/>
    <w:rsid w:val="00A138E3"/>
    <w:rsid w:val="00A13BE5"/>
    <w:rsid w:val="00A13D50"/>
    <w:rsid w:val="00A14127"/>
    <w:rsid w:val="00A147E9"/>
    <w:rsid w:val="00A14D02"/>
    <w:rsid w:val="00A14DA9"/>
    <w:rsid w:val="00A151A6"/>
    <w:rsid w:val="00A154C4"/>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DA"/>
    <w:rsid w:val="00A200AB"/>
    <w:rsid w:val="00A204CB"/>
    <w:rsid w:val="00A20DAE"/>
    <w:rsid w:val="00A212E5"/>
    <w:rsid w:val="00A21607"/>
    <w:rsid w:val="00A21B97"/>
    <w:rsid w:val="00A21D65"/>
    <w:rsid w:val="00A21EA1"/>
    <w:rsid w:val="00A22856"/>
    <w:rsid w:val="00A22BFD"/>
    <w:rsid w:val="00A22EAA"/>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AC7"/>
    <w:rsid w:val="00A25F4F"/>
    <w:rsid w:val="00A265E5"/>
    <w:rsid w:val="00A26639"/>
    <w:rsid w:val="00A266A6"/>
    <w:rsid w:val="00A269BC"/>
    <w:rsid w:val="00A27059"/>
    <w:rsid w:val="00A27297"/>
    <w:rsid w:val="00A275E1"/>
    <w:rsid w:val="00A27937"/>
    <w:rsid w:val="00A27977"/>
    <w:rsid w:val="00A30317"/>
    <w:rsid w:val="00A30939"/>
    <w:rsid w:val="00A30C85"/>
    <w:rsid w:val="00A30F1E"/>
    <w:rsid w:val="00A31368"/>
    <w:rsid w:val="00A319E4"/>
    <w:rsid w:val="00A32567"/>
    <w:rsid w:val="00A325D6"/>
    <w:rsid w:val="00A32733"/>
    <w:rsid w:val="00A329B6"/>
    <w:rsid w:val="00A32A2B"/>
    <w:rsid w:val="00A32DFB"/>
    <w:rsid w:val="00A32FF6"/>
    <w:rsid w:val="00A3349B"/>
    <w:rsid w:val="00A3464A"/>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CF3"/>
    <w:rsid w:val="00A43F4E"/>
    <w:rsid w:val="00A43FFF"/>
    <w:rsid w:val="00A441F0"/>
    <w:rsid w:val="00A442A4"/>
    <w:rsid w:val="00A44A80"/>
    <w:rsid w:val="00A44B28"/>
    <w:rsid w:val="00A44C47"/>
    <w:rsid w:val="00A44DA5"/>
    <w:rsid w:val="00A44EDF"/>
    <w:rsid w:val="00A457B4"/>
    <w:rsid w:val="00A457C0"/>
    <w:rsid w:val="00A46192"/>
    <w:rsid w:val="00A46419"/>
    <w:rsid w:val="00A4668F"/>
    <w:rsid w:val="00A46716"/>
    <w:rsid w:val="00A46BD7"/>
    <w:rsid w:val="00A46C57"/>
    <w:rsid w:val="00A475D4"/>
    <w:rsid w:val="00A47D53"/>
    <w:rsid w:val="00A47D8F"/>
    <w:rsid w:val="00A47E0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2E3E"/>
    <w:rsid w:val="00A53061"/>
    <w:rsid w:val="00A5306B"/>
    <w:rsid w:val="00A53427"/>
    <w:rsid w:val="00A5394F"/>
    <w:rsid w:val="00A53ABA"/>
    <w:rsid w:val="00A53E05"/>
    <w:rsid w:val="00A53EB5"/>
    <w:rsid w:val="00A54006"/>
    <w:rsid w:val="00A5435F"/>
    <w:rsid w:val="00A54A21"/>
    <w:rsid w:val="00A54A35"/>
    <w:rsid w:val="00A55297"/>
    <w:rsid w:val="00A5564B"/>
    <w:rsid w:val="00A55EE8"/>
    <w:rsid w:val="00A560BD"/>
    <w:rsid w:val="00A562A1"/>
    <w:rsid w:val="00A56380"/>
    <w:rsid w:val="00A563B2"/>
    <w:rsid w:val="00A56853"/>
    <w:rsid w:val="00A56A2C"/>
    <w:rsid w:val="00A56AB1"/>
    <w:rsid w:val="00A56AFC"/>
    <w:rsid w:val="00A56BD6"/>
    <w:rsid w:val="00A56CCA"/>
    <w:rsid w:val="00A56DD1"/>
    <w:rsid w:val="00A56DE1"/>
    <w:rsid w:val="00A5796F"/>
    <w:rsid w:val="00A57F00"/>
    <w:rsid w:val="00A600CC"/>
    <w:rsid w:val="00A60643"/>
    <w:rsid w:val="00A60A46"/>
    <w:rsid w:val="00A61109"/>
    <w:rsid w:val="00A616F7"/>
    <w:rsid w:val="00A61BB0"/>
    <w:rsid w:val="00A61F98"/>
    <w:rsid w:val="00A6294B"/>
    <w:rsid w:val="00A62A02"/>
    <w:rsid w:val="00A63000"/>
    <w:rsid w:val="00A63238"/>
    <w:rsid w:val="00A634B5"/>
    <w:rsid w:val="00A63640"/>
    <w:rsid w:val="00A63819"/>
    <w:rsid w:val="00A63ED3"/>
    <w:rsid w:val="00A64602"/>
    <w:rsid w:val="00A646C7"/>
    <w:rsid w:val="00A64887"/>
    <w:rsid w:val="00A64A2C"/>
    <w:rsid w:val="00A64D6A"/>
    <w:rsid w:val="00A64DE5"/>
    <w:rsid w:val="00A64EA2"/>
    <w:rsid w:val="00A650A3"/>
    <w:rsid w:val="00A6514D"/>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60"/>
    <w:rsid w:val="00A67837"/>
    <w:rsid w:val="00A678E4"/>
    <w:rsid w:val="00A7012F"/>
    <w:rsid w:val="00A70A1C"/>
    <w:rsid w:val="00A70B7F"/>
    <w:rsid w:val="00A70EDC"/>
    <w:rsid w:val="00A71020"/>
    <w:rsid w:val="00A710D5"/>
    <w:rsid w:val="00A712C2"/>
    <w:rsid w:val="00A718C7"/>
    <w:rsid w:val="00A71BFF"/>
    <w:rsid w:val="00A7206C"/>
    <w:rsid w:val="00A720C8"/>
    <w:rsid w:val="00A7225A"/>
    <w:rsid w:val="00A722F5"/>
    <w:rsid w:val="00A72DEA"/>
    <w:rsid w:val="00A72EA0"/>
    <w:rsid w:val="00A73079"/>
    <w:rsid w:val="00A73108"/>
    <w:rsid w:val="00A7324C"/>
    <w:rsid w:val="00A73388"/>
    <w:rsid w:val="00A73760"/>
    <w:rsid w:val="00A73AFA"/>
    <w:rsid w:val="00A73E7E"/>
    <w:rsid w:val="00A73FAD"/>
    <w:rsid w:val="00A741F8"/>
    <w:rsid w:val="00A74BE8"/>
    <w:rsid w:val="00A74DE3"/>
    <w:rsid w:val="00A75016"/>
    <w:rsid w:val="00A750ED"/>
    <w:rsid w:val="00A75819"/>
    <w:rsid w:val="00A7586E"/>
    <w:rsid w:val="00A75F32"/>
    <w:rsid w:val="00A75FCC"/>
    <w:rsid w:val="00A76013"/>
    <w:rsid w:val="00A762C3"/>
    <w:rsid w:val="00A76616"/>
    <w:rsid w:val="00A76882"/>
    <w:rsid w:val="00A76D84"/>
    <w:rsid w:val="00A77168"/>
    <w:rsid w:val="00A7721C"/>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9D5"/>
    <w:rsid w:val="00A84ACC"/>
    <w:rsid w:val="00A84B6A"/>
    <w:rsid w:val="00A84D4E"/>
    <w:rsid w:val="00A84EDF"/>
    <w:rsid w:val="00A8580A"/>
    <w:rsid w:val="00A85916"/>
    <w:rsid w:val="00A85B13"/>
    <w:rsid w:val="00A86443"/>
    <w:rsid w:val="00A87218"/>
    <w:rsid w:val="00A87345"/>
    <w:rsid w:val="00A873E8"/>
    <w:rsid w:val="00A87CD6"/>
    <w:rsid w:val="00A87DB8"/>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06"/>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97813"/>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75C"/>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6A3"/>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8C3"/>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7C1"/>
    <w:rsid w:val="00AB78D0"/>
    <w:rsid w:val="00AB79CC"/>
    <w:rsid w:val="00AB7AFB"/>
    <w:rsid w:val="00AB7D44"/>
    <w:rsid w:val="00AC0101"/>
    <w:rsid w:val="00AC0433"/>
    <w:rsid w:val="00AC0650"/>
    <w:rsid w:val="00AC08D2"/>
    <w:rsid w:val="00AC0BEE"/>
    <w:rsid w:val="00AC0C0A"/>
    <w:rsid w:val="00AC120D"/>
    <w:rsid w:val="00AC14A6"/>
    <w:rsid w:val="00AC15BC"/>
    <w:rsid w:val="00AC1CE6"/>
    <w:rsid w:val="00AC22A2"/>
    <w:rsid w:val="00AC23F4"/>
    <w:rsid w:val="00AC2D6C"/>
    <w:rsid w:val="00AC346F"/>
    <w:rsid w:val="00AC3479"/>
    <w:rsid w:val="00AC3CDC"/>
    <w:rsid w:val="00AC3D77"/>
    <w:rsid w:val="00AC3E0C"/>
    <w:rsid w:val="00AC3E7C"/>
    <w:rsid w:val="00AC3EF2"/>
    <w:rsid w:val="00AC3F54"/>
    <w:rsid w:val="00AC3F7E"/>
    <w:rsid w:val="00AC44EE"/>
    <w:rsid w:val="00AC4AEA"/>
    <w:rsid w:val="00AC4B22"/>
    <w:rsid w:val="00AC4D48"/>
    <w:rsid w:val="00AC51E1"/>
    <w:rsid w:val="00AC535A"/>
    <w:rsid w:val="00AC54BE"/>
    <w:rsid w:val="00AC581F"/>
    <w:rsid w:val="00AC5C32"/>
    <w:rsid w:val="00AC5CB7"/>
    <w:rsid w:val="00AC68F9"/>
    <w:rsid w:val="00AC6E63"/>
    <w:rsid w:val="00AC7102"/>
    <w:rsid w:val="00AC7118"/>
    <w:rsid w:val="00AC71A3"/>
    <w:rsid w:val="00AC7452"/>
    <w:rsid w:val="00AC7A1D"/>
    <w:rsid w:val="00AC7FBF"/>
    <w:rsid w:val="00AD01BC"/>
    <w:rsid w:val="00AD064E"/>
    <w:rsid w:val="00AD0779"/>
    <w:rsid w:val="00AD088D"/>
    <w:rsid w:val="00AD0910"/>
    <w:rsid w:val="00AD0E46"/>
    <w:rsid w:val="00AD0ED5"/>
    <w:rsid w:val="00AD1322"/>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07C"/>
    <w:rsid w:val="00AE23C7"/>
    <w:rsid w:val="00AE2582"/>
    <w:rsid w:val="00AE2AA7"/>
    <w:rsid w:val="00AE2CF5"/>
    <w:rsid w:val="00AE328C"/>
    <w:rsid w:val="00AE356D"/>
    <w:rsid w:val="00AE35EC"/>
    <w:rsid w:val="00AE3B3B"/>
    <w:rsid w:val="00AE3FB9"/>
    <w:rsid w:val="00AE409E"/>
    <w:rsid w:val="00AE44EA"/>
    <w:rsid w:val="00AE48C4"/>
    <w:rsid w:val="00AE4C64"/>
    <w:rsid w:val="00AE4F88"/>
    <w:rsid w:val="00AE50B4"/>
    <w:rsid w:val="00AE5101"/>
    <w:rsid w:val="00AE518D"/>
    <w:rsid w:val="00AE56CB"/>
    <w:rsid w:val="00AE578A"/>
    <w:rsid w:val="00AE5C31"/>
    <w:rsid w:val="00AE5E1E"/>
    <w:rsid w:val="00AE5F03"/>
    <w:rsid w:val="00AE656E"/>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156"/>
    <w:rsid w:val="00AF1469"/>
    <w:rsid w:val="00AF16D7"/>
    <w:rsid w:val="00AF1CC9"/>
    <w:rsid w:val="00AF1EA6"/>
    <w:rsid w:val="00AF280B"/>
    <w:rsid w:val="00AF2868"/>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1C4"/>
    <w:rsid w:val="00AF5351"/>
    <w:rsid w:val="00AF545E"/>
    <w:rsid w:val="00AF571D"/>
    <w:rsid w:val="00AF59D7"/>
    <w:rsid w:val="00AF6081"/>
    <w:rsid w:val="00AF6371"/>
    <w:rsid w:val="00AF68FB"/>
    <w:rsid w:val="00AF6951"/>
    <w:rsid w:val="00AF7210"/>
    <w:rsid w:val="00AF7601"/>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0EEF"/>
    <w:rsid w:val="00B11282"/>
    <w:rsid w:val="00B117C4"/>
    <w:rsid w:val="00B1180E"/>
    <w:rsid w:val="00B123F6"/>
    <w:rsid w:val="00B1255C"/>
    <w:rsid w:val="00B12AF6"/>
    <w:rsid w:val="00B12CF4"/>
    <w:rsid w:val="00B12DB6"/>
    <w:rsid w:val="00B12E6A"/>
    <w:rsid w:val="00B133A7"/>
    <w:rsid w:val="00B135C4"/>
    <w:rsid w:val="00B13F2F"/>
    <w:rsid w:val="00B144D8"/>
    <w:rsid w:val="00B144EF"/>
    <w:rsid w:val="00B14817"/>
    <w:rsid w:val="00B149BE"/>
    <w:rsid w:val="00B14C5F"/>
    <w:rsid w:val="00B1502C"/>
    <w:rsid w:val="00B150F9"/>
    <w:rsid w:val="00B1565A"/>
    <w:rsid w:val="00B15AFD"/>
    <w:rsid w:val="00B15C8B"/>
    <w:rsid w:val="00B15FDA"/>
    <w:rsid w:val="00B16089"/>
    <w:rsid w:val="00B1655D"/>
    <w:rsid w:val="00B167B2"/>
    <w:rsid w:val="00B1690B"/>
    <w:rsid w:val="00B16958"/>
    <w:rsid w:val="00B17070"/>
    <w:rsid w:val="00B170FF"/>
    <w:rsid w:val="00B17175"/>
    <w:rsid w:val="00B17185"/>
    <w:rsid w:val="00B172B6"/>
    <w:rsid w:val="00B17AC1"/>
    <w:rsid w:val="00B17ED1"/>
    <w:rsid w:val="00B20082"/>
    <w:rsid w:val="00B20376"/>
    <w:rsid w:val="00B20439"/>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774"/>
    <w:rsid w:val="00B36A4A"/>
    <w:rsid w:val="00B36D16"/>
    <w:rsid w:val="00B36F1D"/>
    <w:rsid w:val="00B37907"/>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373"/>
    <w:rsid w:val="00B4450D"/>
    <w:rsid w:val="00B44616"/>
    <w:rsid w:val="00B446FF"/>
    <w:rsid w:val="00B45230"/>
    <w:rsid w:val="00B45381"/>
    <w:rsid w:val="00B461EE"/>
    <w:rsid w:val="00B46E4C"/>
    <w:rsid w:val="00B470E9"/>
    <w:rsid w:val="00B470FA"/>
    <w:rsid w:val="00B47194"/>
    <w:rsid w:val="00B471B0"/>
    <w:rsid w:val="00B4722F"/>
    <w:rsid w:val="00B47337"/>
    <w:rsid w:val="00B47355"/>
    <w:rsid w:val="00B473E7"/>
    <w:rsid w:val="00B47605"/>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828"/>
    <w:rsid w:val="00B53A05"/>
    <w:rsid w:val="00B53B14"/>
    <w:rsid w:val="00B53BF1"/>
    <w:rsid w:val="00B53C0C"/>
    <w:rsid w:val="00B53F47"/>
    <w:rsid w:val="00B54168"/>
    <w:rsid w:val="00B541E3"/>
    <w:rsid w:val="00B54224"/>
    <w:rsid w:val="00B542CF"/>
    <w:rsid w:val="00B54899"/>
    <w:rsid w:val="00B54AE4"/>
    <w:rsid w:val="00B54C9C"/>
    <w:rsid w:val="00B54DE9"/>
    <w:rsid w:val="00B5501D"/>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5795D"/>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302B"/>
    <w:rsid w:val="00B63447"/>
    <w:rsid w:val="00B63756"/>
    <w:rsid w:val="00B63841"/>
    <w:rsid w:val="00B63C98"/>
    <w:rsid w:val="00B641E1"/>
    <w:rsid w:val="00B646D1"/>
    <w:rsid w:val="00B646D2"/>
    <w:rsid w:val="00B64804"/>
    <w:rsid w:val="00B64878"/>
    <w:rsid w:val="00B65102"/>
    <w:rsid w:val="00B65B8D"/>
    <w:rsid w:val="00B65BDC"/>
    <w:rsid w:val="00B66520"/>
    <w:rsid w:val="00B66853"/>
    <w:rsid w:val="00B671AE"/>
    <w:rsid w:val="00B673F9"/>
    <w:rsid w:val="00B6783D"/>
    <w:rsid w:val="00B6793B"/>
    <w:rsid w:val="00B67CD7"/>
    <w:rsid w:val="00B70612"/>
    <w:rsid w:val="00B708CF"/>
    <w:rsid w:val="00B70F06"/>
    <w:rsid w:val="00B7100C"/>
    <w:rsid w:val="00B7154C"/>
    <w:rsid w:val="00B716D7"/>
    <w:rsid w:val="00B71A47"/>
    <w:rsid w:val="00B71A97"/>
    <w:rsid w:val="00B72040"/>
    <w:rsid w:val="00B725F5"/>
    <w:rsid w:val="00B72736"/>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16B"/>
    <w:rsid w:val="00B842AB"/>
    <w:rsid w:val="00B847FF"/>
    <w:rsid w:val="00B84839"/>
    <w:rsid w:val="00B84865"/>
    <w:rsid w:val="00B849A4"/>
    <w:rsid w:val="00B84BA1"/>
    <w:rsid w:val="00B84F03"/>
    <w:rsid w:val="00B8531E"/>
    <w:rsid w:val="00B85937"/>
    <w:rsid w:val="00B85D46"/>
    <w:rsid w:val="00B85FA2"/>
    <w:rsid w:val="00B86407"/>
    <w:rsid w:val="00B86586"/>
    <w:rsid w:val="00B865F9"/>
    <w:rsid w:val="00B8683E"/>
    <w:rsid w:val="00B86BEA"/>
    <w:rsid w:val="00B87818"/>
    <w:rsid w:val="00B87977"/>
    <w:rsid w:val="00B87ED0"/>
    <w:rsid w:val="00B907E3"/>
    <w:rsid w:val="00B91152"/>
    <w:rsid w:val="00B912E8"/>
    <w:rsid w:val="00B91312"/>
    <w:rsid w:val="00B914FD"/>
    <w:rsid w:val="00B9173C"/>
    <w:rsid w:val="00B92551"/>
    <w:rsid w:val="00B929B9"/>
    <w:rsid w:val="00B92A34"/>
    <w:rsid w:val="00B92B34"/>
    <w:rsid w:val="00B92D68"/>
    <w:rsid w:val="00B93329"/>
    <w:rsid w:val="00B93403"/>
    <w:rsid w:val="00B93441"/>
    <w:rsid w:val="00B9376E"/>
    <w:rsid w:val="00B93F04"/>
    <w:rsid w:val="00B942D3"/>
    <w:rsid w:val="00B942DF"/>
    <w:rsid w:val="00B9450D"/>
    <w:rsid w:val="00B9490B"/>
    <w:rsid w:val="00B94FD9"/>
    <w:rsid w:val="00B95268"/>
    <w:rsid w:val="00B95576"/>
    <w:rsid w:val="00B95965"/>
    <w:rsid w:val="00B9599C"/>
    <w:rsid w:val="00B95A31"/>
    <w:rsid w:val="00B95B9D"/>
    <w:rsid w:val="00B95C14"/>
    <w:rsid w:val="00B96386"/>
    <w:rsid w:val="00B96849"/>
    <w:rsid w:val="00B96C9E"/>
    <w:rsid w:val="00B9702F"/>
    <w:rsid w:val="00B974AA"/>
    <w:rsid w:val="00B976CB"/>
    <w:rsid w:val="00B97D6E"/>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548"/>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30"/>
    <w:rsid w:val="00BB1F5E"/>
    <w:rsid w:val="00BB2B37"/>
    <w:rsid w:val="00BB2B64"/>
    <w:rsid w:val="00BB2E03"/>
    <w:rsid w:val="00BB33DF"/>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6B0"/>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23F"/>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82"/>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10"/>
    <w:rsid w:val="00BD6AAA"/>
    <w:rsid w:val="00BD6AF3"/>
    <w:rsid w:val="00BD6FE8"/>
    <w:rsid w:val="00BD7D9F"/>
    <w:rsid w:val="00BE03C9"/>
    <w:rsid w:val="00BE0682"/>
    <w:rsid w:val="00BE07CA"/>
    <w:rsid w:val="00BE09DD"/>
    <w:rsid w:val="00BE12CF"/>
    <w:rsid w:val="00BE1A28"/>
    <w:rsid w:val="00BE1A40"/>
    <w:rsid w:val="00BE1A5F"/>
    <w:rsid w:val="00BE1CB5"/>
    <w:rsid w:val="00BE1CE0"/>
    <w:rsid w:val="00BE1D52"/>
    <w:rsid w:val="00BE2707"/>
    <w:rsid w:val="00BE2D29"/>
    <w:rsid w:val="00BE33E9"/>
    <w:rsid w:val="00BE3A34"/>
    <w:rsid w:val="00BE430F"/>
    <w:rsid w:val="00BE4A02"/>
    <w:rsid w:val="00BE4B1C"/>
    <w:rsid w:val="00BE5151"/>
    <w:rsid w:val="00BE519F"/>
    <w:rsid w:val="00BE52B7"/>
    <w:rsid w:val="00BE53D9"/>
    <w:rsid w:val="00BE5467"/>
    <w:rsid w:val="00BE5B17"/>
    <w:rsid w:val="00BE5CA4"/>
    <w:rsid w:val="00BE5DF6"/>
    <w:rsid w:val="00BE62ED"/>
    <w:rsid w:val="00BE6685"/>
    <w:rsid w:val="00BE6904"/>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58D"/>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4C4"/>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8C"/>
    <w:rsid w:val="00C145E0"/>
    <w:rsid w:val="00C14963"/>
    <w:rsid w:val="00C14A94"/>
    <w:rsid w:val="00C14CE0"/>
    <w:rsid w:val="00C14EEC"/>
    <w:rsid w:val="00C1502A"/>
    <w:rsid w:val="00C15BC5"/>
    <w:rsid w:val="00C15D31"/>
    <w:rsid w:val="00C15D41"/>
    <w:rsid w:val="00C15F36"/>
    <w:rsid w:val="00C1618E"/>
    <w:rsid w:val="00C1627E"/>
    <w:rsid w:val="00C16457"/>
    <w:rsid w:val="00C16602"/>
    <w:rsid w:val="00C1691F"/>
    <w:rsid w:val="00C169BB"/>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40C"/>
    <w:rsid w:val="00C2672E"/>
    <w:rsid w:val="00C26976"/>
    <w:rsid w:val="00C26C8F"/>
    <w:rsid w:val="00C26DD4"/>
    <w:rsid w:val="00C26F58"/>
    <w:rsid w:val="00C27292"/>
    <w:rsid w:val="00C27768"/>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D02"/>
    <w:rsid w:val="00C37D6C"/>
    <w:rsid w:val="00C37EDC"/>
    <w:rsid w:val="00C40180"/>
    <w:rsid w:val="00C40413"/>
    <w:rsid w:val="00C40694"/>
    <w:rsid w:val="00C407E3"/>
    <w:rsid w:val="00C40C6B"/>
    <w:rsid w:val="00C4101A"/>
    <w:rsid w:val="00C41044"/>
    <w:rsid w:val="00C410B0"/>
    <w:rsid w:val="00C4120D"/>
    <w:rsid w:val="00C4146D"/>
    <w:rsid w:val="00C4151B"/>
    <w:rsid w:val="00C417F7"/>
    <w:rsid w:val="00C418A1"/>
    <w:rsid w:val="00C419F3"/>
    <w:rsid w:val="00C41AE4"/>
    <w:rsid w:val="00C41B4B"/>
    <w:rsid w:val="00C42028"/>
    <w:rsid w:val="00C42160"/>
    <w:rsid w:val="00C4284B"/>
    <w:rsid w:val="00C4303F"/>
    <w:rsid w:val="00C43108"/>
    <w:rsid w:val="00C43702"/>
    <w:rsid w:val="00C437B0"/>
    <w:rsid w:val="00C43B3C"/>
    <w:rsid w:val="00C43E4F"/>
    <w:rsid w:val="00C43E8C"/>
    <w:rsid w:val="00C44772"/>
    <w:rsid w:val="00C44A07"/>
    <w:rsid w:val="00C44DD0"/>
    <w:rsid w:val="00C45116"/>
    <w:rsid w:val="00C451B0"/>
    <w:rsid w:val="00C457AE"/>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2A"/>
    <w:rsid w:val="00C505ED"/>
    <w:rsid w:val="00C50A57"/>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9E5"/>
    <w:rsid w:val="00C54BD3"/>
    <w:rsid w:val="00C54C61"/>
    <w:rsid w:val="00C54C98"/>
    <w:rsid w:val="00C551D1"/>
    <w:rsid w:val="00C55578"/>
    <w:rsid w:val="00C55664"/>
    <w:rsid w:val="00C556D1"/>
    <w:rsid w:val="00C55745"/>
    <w:rsid w:val="00C55A06"/>
    <w:rsid w:val="00C55AD9"/>
    <w:rsid w:val="00C55F26"/>
    <w:rsid w:val="00C56225"/>
    <w:rsid w:val="00C564D1"/>
    <w:rsid w:val="00C56831"/>
    <w:rsid w:val="00C568A9"/>
    <w:rsid w:val="00C56B18"/>
    <w:rsid w:val="00C56C9E"/>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3ED5"/>
    <w:rsid w:val="00C64078"/>
    <w:rsid w:val="00C6469C"/>
    <w:rsid w:val="00C651B0"/>
    <w:rsid w:val="00C65933"/>
    <w:rsid w:val="00C65FCA"/>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592"/>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AA8"/>
    <w:rsid w:val="00C75DA7"/>
    <w:rsid w:val="00C75E2E"/>
    <w:rsid w:val="00C75EB7"/>
    <w:rsid w:val="00C75F87"/>
    <w:rsid w:val="00C76A9B"/>
    <w:rsid w:val="00C76B7E"/>
    <w:rsid w:val="00C76D3A"/>
    <w:rsid w:val="00C76F9C"/>
    <w:rsid w:val="00C771E1"/>
    <w:rsid w:val="00C773C6"/>
    <w:rsid w:val="00C777AD"/>
    <w:rsid w:val="00C7792B"/>
    <w:rsid w:val="00C77B43"/>
    <w:rsid w:val="00C800DB"/>
    <w:rsid w:val="00C80164"/>
    <w:rsid w:val="00C80178"/>
    <w:rsid w:val="00C81176"/>
    <w:rsid w:val="00C8128E"/>
    <w:rsid w:val="00C813BA"/>
    <w:rsid w:val="00C8140C"/>
    <w:rsid w:val="00C81429"/>
    <w:rsid w:val="00C81521"/>
    <w:rsid w:val="00C81ADB"/>
    <w:rsid w:val="00C81D2A"/>
    <w:rsid w:val="00C81EE8"/>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21"/>
    <w:rsid w:val="00C868E1"/>
    <w:rsid w:val="00C86CDA"/>
    <w:rsid w:val="00C87205"/>
    <w:rsid w:val="00C875B8"/>
    <w:rsid w:val="00C876CE"/>
    <w:rsid w:val="00C90198"/>
    <w:rsid w:val="00C9037E"/>
    <w:rsid w:val="00C90473"/>
    <w:rsid w:val="00C90A40"/>
    <w:rsid w:val="00C90CDC"/>
    <w:rsid w:val="00C90D4D"/>
    <w:rsid w:val="00C90F13"/>
    <w:rsid w:val="00C91108"/>
    <w:rsid w:val="00C913A4"/>
    <w:rsid w:val="00C913BD"/>
    <w:rsid w:val="00C91EE4"/>
    <w:rsid w:val="00C91FA2"/>
    <w:rsid w:val="00C91FA3"/>
    <w:rsid w:val="00C926B0"/>
    <w:rsid w:val="00C927F6"/>
    <w:rsid w:val="00C927F8"/>
    <w:rsid w:val="00C928C8"/>
    <w:rsid w:val="00C92A10"/>
    <w:rsid w:val="00C92DC1"/>
    <w:rsid w:val="00C9304F"/>
    <w:rsid w:val="00C933CD"/>
    <w:rsid w:val="00C934ED"/>
    <w:rsid w:val="00C937B2"/>
    <w:rsid w:val="00C93B6C"/>
    <w:rsid w:val="00C93CE4"/>
    <w:rsid w:val="00C93D21"/>
    <w:rsid w:val="00C93E6D"/>
    <w:rsid w:val="00C944D6"/>
    <w:rsid w:val="00C94610"/>
    <w:rsid w:val="00C94A35"/>
    <w:rsid w:val="00C94AD5"/>
    <w:rsid w:val="00C94BDD"/>
    <w:rsid w:val="00C956CB"/>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A1"/>
    <w:rsid w:val="00CA6EE5"/>
    <w:rsid w:val="00CA7823"/>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B33"/>
    <w:rsid w:val="00CB1DCD"/>
    <w:rsid w:val="00CB224C"/>
    <w:rsid w:val="00CB257F"/>
    <w:rsid w:val="00CB356E"/>
    <w:rsid w:val="00CB3C10"/>
    <w:rsid w:val="00CB3E20"/>
    <w:rsid w:val="00CB3F32"/>
    <w:rsid w:val="00CB419F"/>
    <w:rsid w:val="00CB425C"/>
    <w:rsid w:val="00CB4264"/>
    <w:rsid w:val="00CB4297"/>
    <w:rsid w:val="00CB4869"/>
    <w:rsid w:val="00CB4C3E"/>
    <w:rsid w:val="00CB4D7B"/>
    <w:rsid w:val="00CB5455"/>
    <w:rsid w:val="00CB545C"/>
    <w:rsid w:val="00CB56E0"/>
    <w:rsid w:val="00CB5851"/>
    <w:rsid w:val="00CB593F"/>
    <w:rsid w:val="00CB5ACC"/>
    <w:rsid w:val="00CB5FE4"/>
    <w:rsid w:val="00CB608E"/>
    <w:rsid w:val="00CB60B6"/>
    <w:rsid w:val="00CB615F"/>
    <w:rsid w:val="00CB6294"/>
    <w:rsid w:val="00CB6867"/>
    <w:rsid w:val="00CB7165"/>
    <w:rsid w:val="00CB72D1"/>
    <w:rsid w:val="00CB7397"/>
    <w:rsid w:val="00CB742E"/>
    <w:rsid w:val="00CC026E"/>
    <w:rsid w:val="00CC0322"/>
    <w:rsid w:val="00CC0902"/>
    <w:rsid w:val="00CC0A4D"/>
    <w:rsid w:val="00CC0B86"/>
    <w:rsid w:val="00CC0F5D"/>
    <w:rsid w:val="00CC109E"/>
    <w:rsid w:val="00CC1446"/>
    <w:rsid w:val="00CC1895"/>
    <w:rsid w:val="00CC2515"/>
    <w:rsid w:val="00CC252D"/>
    <w:rsid w:val="00CC2D53"/>
    <w:rsid w:val="00CC311B"/>
    <w:rsid w:val="00CC38C6"/>
    <w:rsid w:val="00CC394E"/>
    <w:rsid w:val="00CC39AE"/>
    <w:rsid w:val="00CC3A1C"/>
    <w:rsid w:val="00CC3F37"/>
    <w:rsid w:val="00CC4064"/>
    <w:rsid w:val="00CC4636"/>
    <w:rsid w:val="00CC4AC3"/>
    <w:rsid w:val="00CC5006"/>
    <w:rsid w:val="00CC529F"/>
    <w:rsid w:val="00CC5BB6"/>
    <w:rsid w:val="00CC5F55"/>
    <w:rsid w:val="00CC64C3"/>
    <w:rsid w:val="00CC6506"/>
    <w:rsid w:val="00CC7442"/>
    <w:rsid w:val="00CD00C7"/>
    <w:rsid w:val="00CD017B"/>
    <w:rsid w:val="00CD034A"/>
    <w:rsid w:val="00CD073C"/>
    <w:rsid w:val="00CD07FE"/>
    <w:rsid w:val="00CD0829"/>
    <w:rsid w:val="00CD0CD3"/>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95B"/>
    <w:rsid w:val="00CD3D41"/>
    <w:rsid w:val="00CD42FC"/>
    <w:rsid w:val="00CD4D1B"/>
    <w:rsid w:val="00CD4E94"/>
    <w:rsid w:val="00CD5384"/>
    <w:rsid w:val="00CD54B7"/>
    <w:rsid w:val="00CD59BB"/>
    <w:rsid w:val="00CD5D9A"/>
    <w:rsid w:val="00CD62BB"/>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64F"/>
    <w:rsid w:val="00CE3D28"/>
    <w:rsid w:val="00CE4490"/>
    <w:rsid w:val="00CE44BD"/>
    <w:rsid w:val="00CE476E"/>
    <w:rsid w:val="00CE4812"/>
    <w:rsid w:val="00CE4874"/>
    <w:rsid w:val="00CE4C1F"/>
    <w:rsid w:val="00CE4D44"/>
    <w:rsid w:val="00CE5190"/>
    <w:rsid w:val="00CE53D9"/>
    <w:rsid w:val="00CE542F"/>
    <w:rsid w:val="00CE555A"/>
    <w:rsid w:val="00CE57BF"/>
    <w:rsid w:val="00CE5895"/>
    <w:rsid w:val="00CE5CCD"/>
    <w:rsid w:val="00CE5EE1"/>
    <w:rsid w:val="00CE6C96"/>
    <w:rsid w:val="00CE6CF1"/>
    <w:rsid w:val="00CE6DC9"/>
    <w:rsid w:val="00CE6EDE"/>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21AB"/>
    <w:rsid w:val="00CF2FBE"/>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4AB"/>
    <w:rsid w:val="00CF67B8"/>
    <w:rsid w:val="00CF67D1"/>
    <w:rsid w:val="00CF67F6"/>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E8D"/>
    <w:rsid w:val="00D13F14"/>
    <w:rsid w:val="00D14291"/>
    <w:rsid w:val="00D1433C"/>
    <w:rsid w:val="00D1489B"/>
    <w:rsid w:val="00D14954"/>
    <w:rsid w:val="00D15098"/>
    <w:rsid w:val="00D154B6"/>
    <w:rsid w:val="00D155AA"/>
    <w:rsid w:val="00D15712"/>
    <w:rsid w:val="00D16112"/>
    <w:rsid w:val="00D16E36"/>
    <w:rsid w:val="00D170C7"/>
    <w:rsid w:val="00D17204"/>
    <w:rsid w:val="00D1736E"/>
    <w:rsid w:val="00D17606"/>
    <w:rsid w:val="00D17D3B"/>
    <w:rsid w:val="00D17DA5"/>
    <w:rsid w:val="00D20027"/>
    <w:rsid w:val="00D209AE"/>
    <w:rsid w:val="00D20B22"/>
    <w:rsid w:val="00D20E01"/>
    <w:rsid w:val="00D21067"/>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AFC"/>
    <w:rsid w:val="00D25E55"/>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7F"/>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34"/>
    <w:rsid w:val="00D3588D"/>
    <w:rsid w:val="00D35A7E"/>
    <w:rsid w:val="00D35C15"/>
    <w:rsid w:val="00D365FA"/>
    <w:rsid w:val="00D366B0"/>
    <w:rsid w:val="00D3689A"/>
    <w:rsid w:val="00D36B92"/>
    <w:rsid w:val="00D36C49"/>
    <w:rsid w:val="00D36CC8"/>
    <w:rsid w:val="00D36F4B"/>
    <w:rsid w:val="00D37473"/>
    <w:rsid w:val="00D375E0"/>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D00"/>
    <w:rsid w:val="00D42F97"/>
    <w:rsid w:val="00D4314D"/>
    <w:rsid w:val="00D431CB"/>
    <w:rsid w:val="00D43280"/>
    <w:rsid w:val="00D43473"/>
    <w:rsid w:val="00D434E8"/>
    <w:rsid w:val="00D435A1"/>
    <w:rsid w:val="00D43759"/>
    <w:rsid w:val="00D43785"/>
    <w:rsid w:val="00D43847"/>
    <w:rsid w:val="00D43B5C"/>
    <w:rsid w:val="00D43C00"/>
    <w:rsid w:val="00D43EA0"/>
    <w:rsid w:val="00D44076"/>
    <w:rsid w:val="00D44368"/>
    <w:rsid w:val="00D44402"/>
    <w:rsid w:val="00D44424"/>
    <w:rsid w:val="00D4466D"/>
    <w:rsid w:val="00D44FFB"/>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8EE"/>
    <w:rsid w:val="00D56BF0"/>
    <w:rsid w:val="00D56F1C"/>
    <w:rsid w:val="00D57018"/>
    <w:rsid w:val="00D57911"/>
    <w:rsid w:val="00D57D8F"/>
    <w:rsid w:val="00D605D9"/>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3D17"/>
    <w:rsid w:val="00D64627"/>
    <w:rsid w:val="00D64659"/>
    <w:rsid w:val="00D646A2"/>
    <w:rsid w:val="00D649EB"/>
    <w:rsid w:val="00D64E47"/>
    <w:rsid w:val="00D654E3"/>
    <w:rsid w:val="00D66531"/>
    <w:rsid w:val="00D66816"/>
    <w:rsid w:val="00D66B37"/>
    <w:rsid w:val="00D66BD9"/>
    <w:rsid w:val="00D66D48"/>
    <w:rsid w:val="00D66DEA"/>
    <w:rsid w:val="00D6710A"/>
    <w:rsid w:val="00D67A5A"/>
    <w:rsid w:val="00D67B2A"/>
    <w:rsid w:val="00D67FBD"/>
    <w:rsid w:val="00D7086E"/>
    <w:rsid w:val="00D70B76"/>
    <w:rsid w:val="00D70F22"/>
    <w:rsid w:val="00D70F69"/>
    <w:rsid w:val="00D70FFA"/>
    <w:rsid w:val="00D71197"/>
    <w:rsid w:val="00D71347"/>
    <w:rsid w:val="00D71A30"/>
    <w:rsid w:val="00D71A6B"/>
    <w:rsid w:val="00D71AEF"/>
    <w:rsid w:val="00D71FA0"/>
    <w:rsid w:val="00D72275"/>
    <w:rsid w:val="00D7234E"/>
    <w:rsid w:val="00D724C9"/>
    <w:rsid w:val="00D72551"/>
    <w:rsid w:val="00D72647"/>
    <w:rsid w:val="00D72765"/>
    <w:rsid w:val="00D72958"/>
    <w:rsid w:val="00D72ED4"/>
    <w:rsid w:val="00D72F71"/>
    <w:rsid w:val="00D73264"/>
    <w:rsid w:val="00D7344A"/>
    <w:rsid w:val="00D73E27"/>
    <w:rsid w:val="00D742E5"/>
    <w:rsid w:val="00D749C8"/>
    <w:rsid w:val="00D74B8C"/>
    <w:rsid w:val="00D74C56"/>
    <w:rsid w:val="00D74F19"/>
    <w:rsid w:val="00D750C5"/>
    <w:rsid w:val="00D75E9A"/>
    <w:rsid w:val="00D75ED9"/>
    <w:rsid w:val="00D76400"/>
    <w:rsid w:val="00D7645C"/>
    <w:rsid w:val="00D7660A"/>
    <w:rsid w:val="00D766CC"/>
    <w:rsid w:val="00D769AD"/>
    <w:rsid w:val="00D7707F"/>
    <w:rsid w:val="00D7729C"/>
    <w:rsid w:val="00D77317"/>
    <w:rsid w:val="00D7746C"/>
    <w:rsid w:val="00D775A3"/>
    <w:rsid w:val="00D77CD8"/>
    <w:rsid w:val="00D8079B"/>
    <w:rsid w:val="00D80880"/>
    <w:rsid w:val="00D809EC"/>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A22"/>
    <w:rsid w:val="00D86B8F"/>
    <w:rsid w:val="00D86C3D"/>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533"/>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4EB6"/>
    <w:rsid w:val="00D95561"/>
    <w:rsid w:val="00D9579B"/>
    <w:rsid w:val="00D958B5"/>
    <w:rsid w:val="00D95B43"/>
    <w:rsid w:val="00D95DD6"/>
    <w:rsid w:val="00D95E62"/>
    <w:rsid w:val="00D9605B"/>
    <w:rsid w:val="00D96258"/>
    <w:rsid w:val="00D965C1"/>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555"/>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817"/>
    <w:rsid w:val="00DB1CCA"/>
    <w:rsid w:val="00DB21E4"/>
    <w:rsid w:val="00DB23DF"/>
    <w:rsid w:val="00DB244A"/>
    <w:rsid w:val="00DB2E60"/>
    <w:rsid w:val="00DB2EBF"/>
    <w:rsid w:val="00DB3389"/>
    <w:rsid w:val="00DB366A"/>
    <w:rsid w:val="00DB3A2D"/>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3F1"/>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2C42"/>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C6A21"/>
    <w:rsid w:val="00DC72C8"/>
    <w:rsid w:val="00DC7DD6"/>
    <w:rsid w:val="00DD0394"/>
    <w:rsid w:val="00DD050B"/>
    <w:rsid w:val="00DD0598"/>
    <w:rsid w:val="00DD0A96"/>
    <w:rsid w:val="00DD115D"/>
    <w:rsid w:val="00DD1880"/>
    <w:rsid w:val="00DD1918"/>
    <w:rsid w:val="00DD1D2A"/>
    <w:rsid w:val="00DD1D9E"/>
    <w:rsid w:val="00DD1E10"/>
    <w:rsid w:val="00DD1E96"/>
    <w:rsid w:val="00DD2000"/>
    <w:rsid w:val="00DD2002"/>
    <w:rsid w:val="00DD20C4"/>
    <w:rsid w:val="00DD2511"/>
    <w:rsid w:val="00DD2535"/>
    <w:rsid w:val="00DD2DFD"/>
    <w:rsid w:val="00DD31D3"/>
    <w:rsid w:val="00DD34DA"/>
    <w:rsid w:val="00DD387C"/>
    <w:rsid w:val="00DD3C96"/>
    <w:rsid w:val="00DD43B2"/>
    <w:rsid w:val="00DD452B"/>
    <w:rsid w:val="00DD4637"/>
    <w:rsid w:val="00DD46DA"/>
    <w:rsid w:val="00DD53BF"/>
    <w:rsid w:val="00DD58AE"/>
    <w:rsid w:val="00DD5BAA"/>
    <w:rsid w:val="00DD5D37"/>
    <w:rsid w:val="00DD618F"/>
    <w:rsid w:val="00DD621B"/>
    <w:rsid w:val="00DD6552"/>
    <w:rsid w:val="00DD68E5"/>
    <w:rsid w:val="00DD6B28"/>
    <w:rsid w:val="00DD6F26"/>
    <w:rsid w:val="00DD7001"/>
    <w:rsid w:val="00DD708A"/>
    <w:rsid w:val="00DD7161"/>
    <w:rsid w:val="00DD74A3"/>
    <w:rsid w:val="00DD7671"/>
    <w:rsid w:val="00DD7852"/>
    <w:rsid w:val="00DD7E2B"/>
    <w:rsid w:val="00DE03AB"/>
    <w:rsid w:val="00DE0560"/>
    <w:rsid w:val="00DE07CE"/>
    <w:rsid w:val="00DE0824"/>
    <w:rsid w:val="00DE0D2C"/>
    <w:rsid w:val="00DE139C"/>
    <w:rsid w:val="00DE168D"/>
    <w:rsid w:val="00DE1732"/>
    <w:rsid w:val="00DE1A70"/>
    <w:rsid w:val="00DE1AEE"/>
    <w:rsid w:val="00DE2AAB"/>
    <w:rsid w:val="00DE2F52"/>
    <w:rsid w:val="00DE2FDC"/>
    <w:rsid w:val="00DE3352"/>
    <w:rsid w:val="00DE38A6"/>
    <w:rsid w:val="00DE3F25"/>
    <w:rsid w:val="00DE420F"/>
    <w:rsid w:val="00DE4232"/>
    <w:rsid w:val="00DE44EB"/>
    <w:rsid w:val="00DE4690"/>
    <w:rsid w:val="00DE5710"/>
    <w:rsid w:val="00DE57E7"/>
    <w:rsid w:val="00DE5CFD"/>
    <w:rsid w:val="00DE606E"/>
    <w:rsid w:val="00DE63B8"/>
    <w:rsid w:val="00DE64A4"/>
    <w:rsid w:val="00DE6D69"/>
    <w:rsid w:val="00DE6DA6"/>
    <w:rsid w:val="00DE6EA9"/>
    <w:rsid w:val="00DE6F33"/>
    <w:rsid w:val="00DE71EA"/>
    <w:rsid w:val="00DE7445"/>
    <w:rsid w:val="00DE74B6"/>
    <w:rsid w:val="00DE7755"/>
    <w:rsid w:val="00DF043C"/>
    <w:rsid w:val="00DF05BB"/>
    <w:rsid w:val="00DF0856"/>
    <w:rsid w:val="00DF0E7D"/>
    <w:rsid w:val="00DF10AF"/>
    <w:rsid w:val="00DF119D"/>
    <w:rsid w:val="00DF13BD"/>
    <w:rsid w:val="00DF15EC"/>
    <w:rsid w:val="00DF17A7"/>
    <w:rsid w:val="00DF1939"/>
    <w:rsid w:val="00DF1975"/>
    <w:rsid w:val="00DF1AF5"/>
    <w:rsid w:val="00DF1D9B"/>
    <w:rsid w:val="00DF20E0"/>
    <w:rsid w:val="00DF2103"/>
    <w:rsid w:val="00DF2143"/>
    <w:rsid w:val="00DF22CE"/>
    <w:rsid w:val="00DF232B"/>
    <w:rsid w:val="00DF2B34"/>
    <w:rsid w:val="00DF2C5A"/>
    <w:rsid w:val="00DF2D9D"/>
    <w:rsid w:val="00DF30B7"/>
    <w:rsid w:val="00DF3167"/>
    <w:rsid w:val="00DF365A"/>
    <w:rsid w:val="00DF368F"/>
    <w:rsid w:val="00DF3DE6"/>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A20"/>
    <w:rsid w:val="00E13B9C"/>
    <w:rsid w:val="00E14861"/>
    <w:rsid w:val="00E148A7"/>
    <w:rsid w:val="00E14D86"/>
    <w:rsid w:val="00E158A5"/>
    <w:rsid w:val="00E15E33"/>
    <w:rsid w:val="00E15ECE"/>
    <w:rsid w:val="00E15EF0"/>
    <w:rsid w:val="00E16A40"/>
    <w:rsid w:val="00E16A8B"/>
    <w:rsid w:val="00E16D54"/>
    <w:rsid w:val="00E16D94"/>
    <w:rsid w:val="00E171CC"/>
    <w:rsid w:val="00E17317"/>
    <w:rsid w:val="00E174EE"/>
    <w:rsid w:val="00E1766D"/>
    <w:rsid w:val="00E1790B"/>
    <w:rsid w:val="00E2062C"/>
    <w:rsid w:val="00E206F5"/>
    <w:rsid w:val="00E2086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A4"/>
    <w:rsid w:val="00E23F59"/>
    <w:rsid w:val="00E2434D"/>
    <w:rsid w:val="00E2450E"/>
    <w:rsid w:val="00E24936"/>
    <w:rsid w:val="00E24F60"/>
    <w:rsid w:val="00E2505A"/>
    <w:rsid w:val="00E254EC"/>
    <w:rsid w:val="00E25595"/>
    <w:rsid w:val="00E25622"/>
    <w:rsid w:val="00E25656"/>
    <w:rsid w:val="00E25761"/>
    <w:rsid w:val="00E25F15"/>
    <w:rsid w:val="00E2602E"/>
    <w:rsid w:val="00E260A1"/>
    <w:rsid w:val="00E260A8"/>
    <w:rsid w:val="00E263CB"/>
    <w:rsid w:val="00E2642D"/>
    <w:rsid w:val="00E26576"/>
    <w:rsid w:val="00E265B7"/>
    <w:rsid w:val="00E26677"/>
    <w:rsid w:val="00E266FF"/>
    <w:rsid w:val="00E26ABB"/>
    <w:rsid w:val="00E26BA9"/>
    <w:rsid w:val="00E27851"/>
    <w:rsid w:val="00E27AF8"/>
    <w:rsid w:val="00E27EB1"/>
    <w:rsid w:val="00E3129F"/>
    <w:rsid w:val="00E317E6"/>
    <w:rsid w:val="00E326C0"/>
    <w:rsid w:val="00E3272F"/>
    <w:rsid w:val="00E3282F"/>
    <w:rsid w:val="00E32917"/>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109"/>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9C0"/>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614"/>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D51"/>
    <w:rsid w:val="00E51ECB"/>
    <w:rsid w:val="00E52192"/>
    <w:rsid w:val="00E523CA"/>
    <w:rsid w:val="00E525FE"/>
    <w:rsid w:val="00E52C9B"/>
    <w:rsid w:val="00E531C8"/>
    <w:rsid w:val="00E53428"/>
    <w:rsid w:val="00E53540"/>
    <w:rsid w:val="00E5357D"/>
    <w:rsid w:val="00E535EB"/>
    <w:rsid w:val="00E53773"/>
    <w:rsid w:val="00E5377A"/>
    <w:rsid w:val="00E5379F"/>
    <w:rsid w:val="00E53E03"/>
    <w:rsid w:val="00E540DE"/>
    <w:rsid w:val="00E54232"/>
    <w:rsid w:val="00E54431"/>
    <w:rsid w:val="00E545FF"/>
    <w:rsid w:val="00E54679"/>
    <w:rsid w:val="00E548B3"/>
    <w:rsid w:val="00E5521E"/>
    <w:rsid w:val="00E55A42"/>
    <w:rsid w:val="00E55CE8"/>
    <w:rsid w:val="00E55D00"/>
    <w:rsid w:val="00E55DCB"/>
    <w:rsid w:val="00E56853"/>
    <w:rsid w:val="00E56878"/>
    <w:rsid w:val="00E56AE5"/>
    <w:rsid w:val="00E56FB9"/>
    <w:rsid w:val="00E56FCF"/>
    <w:rsid w:val="00E57370"/>
    <w:rsid w:val="00E57890"/>
    <w:rsid w:val="00E57A1B"/>
    <w:rsid w:val="00E6002C"/>
    <w:rsid w:val="00E6010E"/>
    <w:rsid w:val="00E60168"/>
    <w:rsid w:val="00E60757"/>
    <w:rsid w:val="00E608FD"/>
    <w:rsid w:val="00E60984"/>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735"/>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700"/>
    <w:rsid w:val="00E71853"/>
    <w:rsid w:val="00E71B36"/>
    <w:rsid w:val="00E71B78"/>
    <w:rsid w:val="00E72ACE"/>
    <w:rsid w:val="00E7303C"/>
    <w:rsid w:val="00E73955"/>
    <w:rsid w:val="00E73D97"/>
    <w:rsid w:val="00E7406A"/>
    <w:rsid w:val="00E7423A"/>
    <w:rsid w:val="00E742F5"/>
    <w:rsid w:val="00E743B1"/>
    <w:rsid w:val="00E7470D"/>
    <w:rsid w:val="00E7493E"/>
    <w:rsid w:val="00E75521"/>
    <w:rsid w:val="00E7616C"/>
    <w:rsid w:val="00E7693C"/>
    <w:rsid w:val="00E769EC"/>
    <w:rsid w:val="00E76C12"/>
    <w:rsid w:val="00E77127"/>
    <w:rsid w:val="00E773AD"/>
    <w:rsid w:val="00E77503"/>
    <w:rsid w:val="00E779FB"/>
    <w:rsid w:val="00E77A23"/>
    <w:rsid w:val="00E77DBE"/>
    <w:rsid w:val="00E80D10"/>
    <w:rsid w:val="00E80D70"/>
    <w:rsid w:val="00E819A3"/>
    <w:rsid w:val="00E821AF"/>
    <w:rsid w:val="00E82606"/>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939"/>
    <w:rsid w:val="00E91B3E"/>
    <w:rsid w:val="00E92038"/>
    <w:rsid w:val="00E926F4"/>
    <w:rsid w:val="00E927FF"/>
    <w:rsid w:val="00E93328"/>
    <w:rsid w:val="00E93367"/>
    <w:rsid w:val="00E9340C"/>
    <w:rsid w:val="00E93892"/>
    <w:rsid w:val="00E93BA8"/>
    <w:rsid w:val="00E93D5C"/>
    <w:rsid w:val="00E94414"/>
    <w:rsid w:val="00E9481D"/>
    <w:rsid w:val="00E94B65"/>
    <w:rsid w:val="00E94BCD"/>
    <w:rsid w:val="00E959BE"/>
    <w:rsid w:val="00E95CED"/>
    <w:rsid w:val="00E95F84"/>
    <w:rsid w:val="00E965F4"/>
    <w:rsid w:val="00E966BF"/>
    <w:rsid w:val="00E9729E"/>
    <w:rsid w:val="00E972B0"/>
    <w:rsid w:val="00E97379"/>
    <w:rsid w:val="00E978AB"/>
    <w:rsid w:val="00E97D20"/>
    <w:rsid w:val="00EA00BB"/>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07E"/>
    <w:rsid w:val="00EA5254"/>
    <w:rsid w:val="00EA525B"/>
    <w:rsid w:val="00EA52E3"/>
    <w:rsid w:val="00EA541B"/>
    <w:rsid w:val="00EA545B"/>
    <w:rsid w:val="00EA597A"/>
    <w:rsid w:val="00EA5D43"/>
    <w:rsid w:val="00EA6321"/>
    <w:rsid w:val="00EA68B7"/>
    <w:rsid w:val="00EA6930"/>
    <w:rsid w:val="00EA693C"/>
    <w:rsid w:val="00EA6A55"/>
    <w:rsid w:val="00EA6AFB"/>
    <w:rsid w:val="00EA6C3C"/>
    <w:rsid w:val="00EA6F43"/>
    <w:rsid w:val="00EA777C"/>
    <w:rsid w:val="00EA78B4"/>
    <w:rsid w:val="00EA7A18"/>
    <w:rsid w:val="00EA7A7C"/>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23F"/>
    <w:rsid w:val="00EB437D"/>
    <w:rsid w:val="00EB45A2"/>
    <w:rsid w:val="00EB4710"/>
    <w:rsid w:val="00EB4B20"/>
    <w:rsid w:val="00EB4C29"/>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D60"/>
    <w:rsid w:val="00EB7E6D"/>
    <w:rsid w:val="00EC04E8"/>
    <w:rsid w:val="00EC1717"/>
    <w:rsid w:val="00EC173A"/>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89C"/>
    <w:rsid w:val="00ED2A4D"/>
    <w:rsid w:val="00ED2A66"/>
    <w:rsid w:val="00ED2A7E"/>
    <w:rsid w:val="00ED2B47"/>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3E07"/>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E7EBD"/>
    <w:rsid w:val="00EF010B"/>
    <w:rsid w:val="00EF0945"/>
    <w:rsid w:val="00EF16A7"/>
    <w:rsid w:val="00EF1CC2"/>
    <w:rsid w:val="00EF220B"/>
    <w:rsid w:val="00EF226A"/>
    <w:rsid w:val="00EF23A7"/>
    <w:rsid w:val="00EF2414"/>
    <w:rsid w:val="00EF246A"/>
    <w:rsid w:val="00EF264D"/>
    <w:rsid w:val="00EF2887"/>
    <w:rsid w:val="00EF2C96"/>
    <w:rsid w:val="00EF2EB9"/>
    <w:rsid w:val="00EF30E3"/>
    <w:rsid w:val="00EF37B3"/>
    <w:rsid w:val="00EF3FDD"/>
    <w:rsid w:val="00EF416B"/>
    <w:rsid w:val="00EF4340"/>
    <w:rsid w:val="00EF43C4"/>
    <w:rsid w:val="00EF4ABD"/>
    <w:rsid w:val="00EF4CB2"/>
    <w:rsid w:val="00EF557C"/>
    <w:rsid w:val="00EF5859"/>
    <w:rsid w:val="00EF6132"/>
    <w:rsid w:val="00EF62C4"/>
    <w:rsid w:val="00EF6360"/>
    <w:rsid w:val="00EF66D0"/>
    <w:rsid w:val="00EF6892"/>
    <w:rsid w:val="00EF7087"/>
    <w:rsid w:val="00EF7385"/>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4E9E"/>
    <w:rsid w:val="00F05493"/>
    <w:rsid w:val="00F055F8"/>
    <w:rsid w:val="00F05A37"/>
    <w:rsid w:val="00F05E4E"/>
    <w:rsid w:val="00F060B8"/>
    <w:rsid w:val="00F061D8"/>
    <w:rsid w:val="00F06592"/>
    <w:rsid w:val="00F0672D"/>
    <w:rsid w:val="00F06B9B"/>
    <w:rsid w:val="00F06BC6"/>
    <w:rsid w:val="00F06BC7"/>
    <w:rsid w:val="00F06C9A"/>
    <w:rsid w:val="00F0705C"/>
    <w:rsid w:val="00F07405"/>
    <w:rsid w:val="00F07A57"/>
    <w:rsid w:val="00F07F4B"/>
    <w:rsid w:val="00F100D4"/>
    <w:rsid w:val="00F10525"/>
    <w:rsid w:val="00F10821"/>
    <w:rsid w:val="00F10C62"/>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78"/>
    <w:rsid w:val="00F163EF"/>
    <w:rsid w:val="00F1649D"/>
    <w:rsid w:val="00F16943"/>
    <w:rsid w:val="00F16A80"/>
    <w:rsid w:val="00F16E28"/>
    <w:rsid w:val="00F16F67"/>
    <w:rsid w:val="00F17841"/>
    <w:rsid w:val="00F1794D"/>
    <w:rsid w:val="00F17E30"/>
    <w:rsid w:val="00F17E91"/>
    <w:rsid w:val="00F20529"/>
    <w:rsid w:val="00F205A5"/>
    <w:rsid w:val="00F206CE"/>
    <w:rsid w:val="00F20736"/>
    <w:rsid w:val="00F20982"/>
    <w:rsid w:val="00F209FC"/>
    <w:rsid w:val="00F20C78"/>
    <w:rsid w:val="00F20FD5"/>
    <w:rsid w:val="00F2142D"/>
    <w:rsid w:val="00F216F8"/>
    <w:rsid w:val="00F2171A"/>
    <w:rsid w:val="00F21D31"/>
    <w:rsid w:val="00F21DBA"/>
    <w:rsid w:val="00F21ED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251"/>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D9E"/>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0DA6"/>
    <w:rsid w:val="00F40DFC"/>
    <w:rsid w:val="00F4135D"/>
    <w:rsid w:val="00F4178B"/>
    <w:rsid w:val="00F41EF1"/>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411"/>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50115"/>
    <w:rsid w:val="00F504EA"/>
    <w:rsid w:val="00F509C0"/>
    <w:rsid w:val="00F5112A"/>
    <w:rsid w:val="00F516FF"/>
    <w:rsid w:val="00F5196A"/>
    <w:rsid w:val="00F51CEA"/>
    <w:rsid w:val="00F521E4"/>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0DDF"/>
    <w:rsid w:val="00F61119"/>
    <w:rsid w:val="00F6123D"/>
    <w:rsid w:val="00F61454"/>
    <w:rsid w:val="00F615E9"/>
    <w:rsid w:val="00F61803"/>
    <w:rsid w:val="00F61BC9"/>
    <w:rsid w:val="00F61C33"/>
    <w:rsid w:val="00F61E01"/>
    <w:rsid w:val="00F61F79"/>
    <w:rsid w:val="00F6203F"/>
    <w:rsid w:val="00F62430"/>
    <w:rsid w:val="00F62713"/>
    <w:rsid w:val="00F6295A"/>
    <w:rsid w:val="00F629B4"/>
    <w:rsid w:val="00F63088"/>
    <w:rsid w:val="00F637E3"/>
    <w:rsid w:val="00F63AA3"/>
    <w:rsid w:val="00F63DAA"/>
    <w:rsid w:val="00F63FC9"/>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663D"/>
    <w:rsid w:val="00F66CC4"/>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5CF"/>
    <w:rsid w:val="00F74753"/>
    <w:rsid w:val="00F74976"/>
    <w:rsid w:val="00F74EB5"/>
    <w:rsid w:val="00F752C8"/>
    <w:rsid w:val="00F754A9"/>
    <w:rsid w:val="00F75510"/>
    <w:rsid w:val="00F75744"/>
    <w:rsid w:val="00F75BC5"/>
    <w:rsid w:val="00F75E6C"/>
    <w:rsid w:val="00F7625D"/>
    <w:rsid w:val="00F7656D"/>
    <w:rsid w:val="00F76864"/>
    <w:rsid w:val="00F76C8D"/>
    <w:rsid w:val="00F77403"/>
    <w:rsid w:val="00F77496"/>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FD"/>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0EBC"/>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5F9B"/>
    <w:rsid w:val="00F96093"/>
    <w:rsid w:val="00F961E9"/>
    <w:rsid w:val="00F96258"/>
    <w:rsid w:val="00F9662D"/>
    <w:rsid w:val="00F97304"/>
    <w:rsid w:val="00F97A08"/>
    <w:rsid w:val="00FA0002"/>
    <w:rsid w:val="00FA0561"/>
    <w:rsid w:val="00FA083D"/>
    <w:rsid w:val="00FA0FDB"/>
    <w:rsid w:val="00FA11D0"/>
    <w:rsid w:val="00FA13AC"/>
    <w:rsid w:val="00FA15C3"/>
    <w:rsid w:val="00FA1B18"/>
    <w:rsid w:val="00FA1DCF"/>
    <w:rsid w:val="00FA1E17"/>
    <w:rsid w:val="00FA20CD"/>
    <w:rsid w:val="00FA2459"/>
    <w:rsid w:val="00FA2A6F"/>
    <w:rsid w:val="00FA2CF8"/>
    <w:rsid w:val="00FA3F29"/>
    <w:rsid w:val="00FA42BA"/>
    <w:rsid w:val="00FA4348"/>
    <w:rsid w:val="00FA5012"/>
    <w:rsid w:val="00FA5141"/>
    <w:rsid w:val="00FA55DC"/>
    <w:rsid w:val="00FA5984"/>
    <w:rsid w:val="00FA5A2D"/>
    <w:rsid w:val="00FA6888"/>
    <w:rsid w:val="00FA6937"/>
    <w:rsid w:val="00FA6DB7"/>
    <w:rsid w:val="00FA7068"/>
    <w:rsid w:val="00FA712F"/>
    <w:rsid w:val="00FA71D0"/>
    <w:rsid w:val="00FA72AF"/>
    <w:rsid w:val="00FA7391"/>
    <w:rsid w:val="00FA767B"/>
    <w:rsid w:val="00FB0089"/>
    <w:rsid w:val="00FB00A7"/>
    <w:rsid w:val="00FB01A2"/>
    <w:rsid w:val="00FB057F"/>
    <w:rsid w:val="00FB08C2"/>
    <w:rsid w:val="00FB0975"/>
    <w:rsid w:val="00FB09FE"/>
    <w:rsid w:val="00FB0D98"/>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4AB"/>
    <w:rsid w:val="00FB7709"/>
    <w:rsid w:val="00FB78BC"/>
    <w:rsid w:val="00FB7CCB"/>
    <w:rsid w:val="00FB7E17"/>
    <w:rsid w:val="00FB7F44"/>
    <w:rsid w:val="00FC0213"/>
    <w:rsid w:val="00FC0360"/>
    <w:rsid w:val="00FC04F3"/>
    <w:rsid w:val="00FC0F9D"/>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BAF"/>
    <w:rsid w:val="00FC4EC5"/>
    <w:rsid w:val="00FC4FB6"/>
    <w:rsid w:val="00FC5827"/>
    <w:rsid w:val="00FC593D"/>
    <w:rsid w:val="00FC5BF3"/>
    <w:rsid w:val="00FC5F32"/>
    <w:rsid w:val="00FC6344"/>
    <w:rsid w:val="00FC63CC"/>
    <w:rsid w:val="00FC6409"/>
    <w:rsid w:val="00FC64C5"/>
    <w:rsid w:val="00FC6A1B"/>
    <w:rsid w:val="00FC6BD8"/>
    <w:rsid w:val="00FC6BDC"/>
    <w:rsid w:val="00FC6D87"/>
    <w:rsid w:val="00FC6EAA"/>
    <w:rsid w:val="00FC6F8F"/>
    <w:rsid w:val="00FC7233"/>
    <w:rsid w:val="00FC7791"/>
    <w:rsid w:val="00FC78E7"/>
    <w:rsid w:val="00FC7CA4"/>
    <w:rsid w:val="00FC7DCE"/>
    <w:rsid w:val="00FC7E85"/>
    <w:rsid w:val="00FD0281"/>
    <w:rsid w:val="00FD0390"/>
    <w:rsid w:val="00FD04D8"/>
    <w:rsid w:val="00FD0E5C"/>
    <w:rsid w:val="00FD0F95"/>
    <w:rsid w:val="00FD1674"/>
    <w:rsid w:val="00FD18A9"/>
    <w:rsid w:val="00FD18B4"/>
    <w:rsid w:val="00FD1DF6"/>
    <w:rsid w:val="00FD2405"/>
    <w:rsid w:val="00FD2C9D"/>
    <w:rsid w:val="00FD2E27"/>
    <w:rsid w:val="00FD2ECB"/>
    <w:rsid w:val="00FD348B"/>
    <w:rsid w:val="00FD38A3"/>
    <w:rsid w:val="00FD39DA"/>
    <w:rsid w:val="00FD3A4F"/>
    <w:rsid w:val="00FD3D7C"/>
    <w:rsid w:val="00FD426F"/>
    <w:rsid w:val="00FD43B4"/>
    <w:rsid w:val="00FD44A8"/>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C5"/>
    <w:rsid w:val="00FD7DF6"/>
    <w:rsid w:val="00FD7E30"/>
    <w:rsid w:val="00FE013D"/>
    <w:rsid w:val="00FE0989"/>
    <w:rsid w:val="00FE0AFB"/>
    <w:rsid w:val="00FE150D"/>
    <w:rsid w:val="00FE1512"/>
    <w:rsid w:val="00FE15D2"/>
    <w:rsid w:val="00FE1B16"/>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70"/>
    <w:rsid w:val="00FE4DAB"/>
    <w:rsid w:val="00FE4F89"/>
    <w:rsid w:val="00FE5276"/>
    <w:rsid w:val="00FE5316"/>
    <w:rsid w:val="00FE5461"/>
    <w:rsid w:val="00FE6086"/>
    <w:rsid w:val="00FE60C1"/>
    <w:rsid w:val="00FE67D7"/>
    <w:rsid w:val="00FE6B7C"/>
    <w:rsid w:val="00FE6BAC"/>
    <w:rsid w:val="00FE7065"/>
    <w:rsid w:val="00FE740E"/>
    <w:rsid w:val="00FE7450"/>
    <w:rsid w:val="00FE7545"/>
    <w:rsid w:val="00FE7691"/>
    <w:rsid w:val="00FE7C0D"/>
    <w:rsid w:val="00FE7CEE"/>
    <w:rsid w:val="00FE7E8E"/>
    <w:rsid w:val="00FF0073"/>
    <w:rsid w:val="00FF010A"/>
    <w:rsid w:val="00FF03CA"/>
    <w:rsid w:val="00FF04AF"/>
    <w:rsid w:val="00FF0563"/>
    <w:rsid w:val="00FF0626"/>
    <w:rsid w:val="00FF0668"/>
    <w:rsid w:val="00FF1364"/>
    <w:rsid w:val="00FF13A0"/>
    <w:rsid w:val="00FF1512"/>
    <w:rsid w:val="00FF1705"/>
    <w:rsid w:val="00FF1927"/>
    <w:rsid w:val="00FF1AF2"/>
    <w:rsid w:val="00FF1EEB"/>
    <w:rsid w:val="00FF212A"/>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1739"/>
    <w:rPr>
      <w:rFonts w:ascii="Calibri" w:eastAsiaTheme="minorEastAsia" w:hAnsi="Calibri"/>
      <w:sz w:val="22"/>
      <w:szCs w:val="22"/>
    </w:rPr>
  </w:style>
  <w:style w:type="paragraph" w:styleId="Heading1">
    <w:name w:val="heading 1"/>
    <w:aliases w:val="H1"/>
    <w:next w:val="Normal"/>
    <w:qFormat/>
    <w:pPr>
      <w:keepNext/>
      <w:keepLines/>
      <w:numPr>
        <w:numId w:val="3"/>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uiPriority w:val="99"/>
    <w:qFormat/>
    <w:rsid w:val="00E63CE4"/>
    <w:p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table" w:customStyle="1" w:styleId="GridTable4-Accent11">
    <w:name w:val="Grid Table 4 - Accent 11"/>
    <w:basedOn w:val="TableNormal"/>
    <w:uiPriority w:val="49"/>
    <w:qFormat/>
    <w:rsid w:val="00CB545C"/>
    <w:pPr>
      <w:spacing w:after="160" w:line="259" w:lineRule="auto"/>
      <w:jc w:val="both"/>
    </w:pPr>
    <w:rPr>
      <w:rFonts w:ascii="CG Times (WN)" w:eastAsia="新細明體"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5Char">
    <w:name w:val="Heading 5 Char"/>
    <w:aliases w:val="M5 Char,mh2 Char,Module heading 2 Char,heading 8 Char,Numbered Sub-list Char,h5 Char"/>
    <w:basedOn w:val="DefaultParagraphFont"/>
    <w:link w:val="Heading5"/>
    <w:rsid w:val="004448EF"/>
    <w:rPr>
      <w:rFonts w:ascii="Arial" w:hAnsi="Arial"/>
      <w:sz w:val="22"/>
      <w:lang w:val="en-GB" w:eastAsia="en-US"/>
    </w:rPr>
  </w:style>
  <w:style w:type="character" w:customStyle="1" w:styleId="Heading2Char">
    <w:name w:val="Heading 2 Char"/>
    <w:aliases w:val="H2 Char,Head2A Char,2 Char,h2 Char"/>
    <w:basedOn w:val="DefaultParagraphFont"/>
    <w:link w:val="Heading2"/>
    <w:rsid w:val="004035F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347559690">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8230F9E-D5C2-4F90-8212-3A8EB4157B74}">
  <ds:schemaRefs>
    <ds:schemaRef ds:uri="http://schemas.openxmlformats.org/officeDocument/2006/bibliography"/>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12968</TotalTime>
  <Pages>4</Pages>
  <Words>1320</Words>
  <Characters>7524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802</cp:revision>
  <cp:lastPrinted>2007-12-21T04:58:00Z</cp:lastPrinted>
  <dcterms:created xsi:type="dcterms:W3CDTF">2022-08-03T06:02:00Z</dcterms:created>
  <dcterms:modified xsi:type="dcterms:W3CDTF">2023-05-12T05:31:00Z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2022-11-02T06:47:23Z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37c9162e-6e03-4669-bd56-e04cc408444e</vt:lpwstr>
  </property>
  <property fmtid="{D5CDD505-2E9C-101B-9397-08002B2CF9AE}" pid="14" name="MSIP_Label_83bcef13-7cac-433f-ba1d-47a323951816_ContentBits">
    <vt:lpwstr>0</vt:lpwstr>
  </property>
</Properties>
</file>